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55890990"/>
        <w:docPartObj>
          <w:docPartGallery w:val="Cover Pages"/>
          <w:docPartUnique/>
        </w:docPartObj>
      </w:sdtPr>
      <w:sdtEndPr/>
      <w:sdtContent>
        <w:p w:rsidR="007F5134" w:rsidRDefault="007F5134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7F51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F5134" w:rsidRDefault="007F5134" w:rsidP="004C1B3A">
                <w:pPr>
                  <w:pStyle w:val="Ingetavstnd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7F513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Rubrik"/>
                  <w:id w:val="13406919"/>
                  <w:placeholder>
                    <w:docPart w:val="592E180AD16B43378D7E565843BDCCE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F5134" w:rsidRDefault="007F5134">
                    <w:pPr>
                      <w:pStyle w:val="Ingetavst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Handlingsplan för ökad skolnärvaro</w:t>
                    </w:r>
                  </w:p>
                </w:sdtContent>
              </w:sdt>
            </w:tc>
          </w:tr>
          <w:tr w:rsidR="007F5134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Underrubrik"/>
                <w:id w:val="13406923"/>
                <w:placeholder>
                  <w:docPart w:val="C773FE49DC824838B0D992C3C041699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F5134" w:rsidRDefault="004243A8">
                    <w:pPr>
                      <w:pStyle w:val="Ingetavstnd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2019-2020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7F513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örfattare"/>
                  <w:id w:val="13406928"/>
                  <w:placeholder>
                    <w:docPart w:val="FDBC4E5804A548ABA347E1CE2D9AE37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F5134" w:rsidRDefault="008D1680">
                    <w:pPr>
                      <w:pStyle w:val="Ingetavstnd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Elevhälsoteamet</w:t>
                    </w:r>
                    <w:r w:rsidR="007F5134">
                      <w:rPr>
                        <w:color w:val="5B9BD5" w:themeColor="accent1"/>
                        <w:sz w:val="28"/>
                        <w:szCs w:val="28"/>
                      </w:rPr>
                      <w:t xml:space="preserve"> i Storfors Kommun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F1EC9BD1D71548A2A69B387BDE2F56F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5-15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F5134" w:rsidRDefault="004243A8">
                    <w:pPr>
                      <w:pStyle w:val="Ingetavstnd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2019-05-15</w:t>
                    </w:r>
                  </w:p>
                </w:sdtContent>
              </w:sdt>
              <w:p w:rsidR="007F5134" w:rsidRDefault="007F5134">
                <w:pPr>
                  <w:pStyle w:val="Ingetavstnd"/>
                  <w:rPr>
                    <w:color w:val="5B9BD5" w:themeColor="accent1"/>
                  </w:rPr>
                </w:pPr>
              </w:p>
            </w:tc>
          </w:tr>
        </w:tbl>
        <w:p w:rsidR="007F5134" w:rsidRDefault="004C1B3A">
          <w:r>
            <w:rPr>
              <w:noProof/>
              <w:lang w:eastAsia="sv-SE"/>
            </w:rPr>
            <w:drawing>
              <wp:inline distT="0" distB="0" distL="0" distR="0" wp14:anchorId="2ABF6D4A">
                <wp:extent cx="1914525" cy="438785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F5134">
            <w:br w:type="page"/>
          </w:r>
        </w:p>
      </w:sdtContent>
    </w:sdt>
    <w:p w:rsidR="005B6FED" w:rsidRDefault="0082455F" w:rsidP="0082455F">
      <w:pPr>
        <w:pStyle w:val="Rubrik1"/>
        <w:rPr>
          <w:b/>
          <w:color w:val="auto"/>
        </w:rPr>
      </w:pPr>
      <w:r w:rsidRPr="0082455F">
        <w:rPr>
          <w:b/>
          <w:color w:val="auto"/>
        </w:rPr>
        <w:lastRenderedPageBreak/>
        <w:t>Bakgrund</w:t>
      </w:r>
    </w:p>
    <w:p w:rsidR="0082455F" w:rsidRPr="0082455F" w:rsidRDefault="0082455F" w:rsidP="0082455F"/>
    <w:p w:rsidR="00675001" w:rsidRDefault="00267A4D" w:rsidP="00540784">
      <w:pPr>
        <w:rPr>
          <w:sz w:val="24"/>
          <w:szCs w:val="24"/>
        </w:rPr>
      </w:pPr>
      <w:r>
        <w:rPr>
          <w:sz w:val="24"/>
          <w:szCs w:val="24"/>
        </w:rPr>
        <w:t>I Sverige råder både skolplikt och skolrätt. Trots att rätten till skolgång är fundamental och fastställd i lag finns det barn som inte går i skolan.</w:t>
      </w:r>
      <w:r w:rsidR="00675001">
        <w:rPr>
          <w:sz w:val="24"/>
          <w:szCs w:val="24"/>
        </w:rPr>
        <w:t xml:space="preserve"> Orsakerna till det varierar men gemensamt för de flesta är att det skapar lidande både för barn och föräldrar. Att inte gå i skolan är förenat med risk för framtida misslyckanden på olika plan i livet.</w:t>
      </w:r>
    </w:p>
    <w:p w:rsidR="00067ADF" w:rsidRDefault="005B6FED" w:rsidP="00540784">
      <w:pPr>
        <w:rPr>
          <w:sz w:val="24"/>
          <w:szCs w:val="24"/>
        </w:rPr>
      </w:pPr>
      <w:r w:rsidRPr="00EA6D73">
        <w:rPr>
          <w:sz w:val="24"/>
          <w:szCs w:val="24"/>
        </w:rPr>
        <w:t>Syftet med handlingsplan</w:t>
      </w:r>
      <w:r w:rsidR="001D2C98">
        <w:rPr>
          <w:sz w:val="24"/>
          <w:szCs w:val="24"/>
        </w:rPr>
        <w:t xml:space="preserve">en är att skapa tydliga rutiner </w:t>
      </w:r>
      <w:r w:rsidR="004A4A24">
        <w:rPr>
          <w:sz w:val="24"/>
          <w:szCs w:val="24"/>
        </w:rPr>
        <w:t>och bidra</w:t>
      </w:r>
      <w:r w:rsidRPr="00EA6D73">
        <w:rPr>
          <w:sz w:val="24"/>
          <w:szCs w:val="24"/>
        </w:rPr>
        <w:t xml:space="preserve"> till att </w:t>
      </w:r>
      <w:r w:rsidR="004A4A24">
        <w:rPr>
          <w:sz w:val="24"/>
          <w:szCs w:val="24"/>
        </w:rPr>
        <w:t xml:space="preserve">skolan tidigt </w:t>
      </w:r>
      <w:r w:rsidRPr="00EA6D73">
        <w:rPr>
          <w:sz w:val="24"/>
          <w:szCs w:val="24"/>
        </w:rPr>
        <w:t>fånga</w:t>
      </w:r>
      <w:r w:rsidR="004A4A24">
        <w:rPr>
          <w:sz w:val="24"/>
          <w:szCs w:val="24"/>
        </w:rPr>
        <w:t>r</w:t>
      </w:r>
      <w:r w:rsidRPr="00EA6D73">
        <w:rPr>
          <w:sz w:val="24"/>
          <w:szCs w:val="24"/>
        </w:rPr>
        <w:t xml:space="preserve"> upp elever so</w:t>
      </w:r>
      <w:r w:rsidR="008E6E2D" w:rsidRPr="00EA6D73">
        <w:rPr>
          <w:sz w:val="24"/>
          <w:szCs w:val="24"/>
        </w:rPr>
        <w:t xml:space="preserve">m har någon form av </w:t>
      </w:r>
      <w:r w:rsidR="008E3758" w:rsidRPr="00EA6D73">
        <w:rPr>
          <w:sz w:val="24"/>
          <w:szCs w:val="24"/>
        </w:rPr>
        <w:t xml:space="preserve">oroväckande skolfrånvaro. </w:t>
      </w:r>
      <w:r w:rsidR="00267A4D">
        <w:rPr>
          <w:sz w:val="24"/>
          <w:szCs w:val="24"/>
        </w:rPr>
        <w:t>Goda rutiner</w:t>
      </w:r>
      <w:r w:rsidR="001D2C98">
        <w:rPr>
          <w:sz w:val="24"/>
          <w:szCs w:val="24"/>
        </w:rPr>
        <w:t xml:space="preserve">, tidig upptäckt och tidiga insatser är viktiga komponenter i arbetet med att </w:t>
      </w:r>
      <w:r w:rsidR="00267A4D">
        <w:rPr>
          <w:sz w:val="24"/>
          <w:szCs w:val="24"/>
        </w:rPr>
        <w:t>förebygga att frånvaron blir långvarig.</w:t>
      </w:r>
      <w:r w:rsidR="00675001">
        <w:rPr>
          <w:sz w:val="24"/>
          <w:szCs w:val="24"/>
        </w:rPr>
        <w:t xml:space="preserve"> Ett gott samarbete mellan skola och hem är </w:t>
      </w:r>
      <w:r w:rsidR="004A4A24">
        <w:rPr>
          <w:sz w:val="24"/>
          <w:szCs w:val="24"/>
        </w:rPr>
        <w:t>också en viktig del</w:t>
      </w:r>
      <w:r w:rsidR="00267A4D">
        <w:rPr>
          <w:sz w:val="24"/>
          <w:szCs w:val="24"/>
        </w:rPr>
        <w:t xml:space="preserve"> i ar</w:t>
      </w:r>
      <w:r w:rsidR="00675001">
        <w:rPr>
          <w:sz w:val="24"/>
          <w:szCs w:val="24"/>
        </w:rPr>
        <w:t xml:space="preserve">betet med att främja </w:t>
      </w:r>
      <w:r w:rsidR="004A4A24">
        <w:rPr>
          <w:sz w:val="24"/>
          <w:szCs w:val="24"/>
        </w:rPr>
        <w:t>skol</w:t>
      </w:r>
      <w:r w:rsidR="00675001">
        <w:rPr>
          <w:sz w:val="24"/>
          <w:szCs w:val="24"/>
        </w:rPr>
        <w:t>närvaro</w:t>
      </w:r>
      <w:r w:rsidR="004A4A24">
        <w:rPr>
          <w:sz w:val="24"/>
          <w:szCs w:val="24"/>
        </w:rPr>
        <w:t xml:space="preserve">. Både skola och hem har ett </w:t>
      </w:r>
      <w:r w:rsidR="00267A4D">
        <w:rPr>
          <w:sz w:val="24"/>
          <w:szCs w:val="24"/>
        </w:rPr>
        <w:t xml:space="preserve">gemensamt ansvar för att skapa goda relationer sinsemellan. </w:t>
      </w:r>
    </w:p>
    <w:p w:rsidR="00110388" w:rsidRDefault="00110388" w:rsidP="00540784">
      <w:pPr>
        <w:rPr>
          <w:sz w:val="24"/>
          <w:szCs w:val="24"/>
        </w:rPr>
      </w:pPr>
    </w:p>
    <w:p w:rsidR="00110388" w:rsidRPr="0082455F" w:rsidRDefault="0082455F" w:rsidP="0082455F">
      <w:pPr>
        <w:pStyle w:val="Rubrik1"/>
        <w:rPr>
          <w:b/>
          <w:color w:val="auto"/>
        </w:rPr>
      </w:pPr>
      <w:r w:rsidRPr="0082455F">
        <w:rPr>
          <w:b/>
          <w:color w:val="auto"/>
        </w:rPr>
        <w:t>Definition</w:t>
      </w:r>
    </w:p>
    <w:p w:rsidR="00110388" w:rsidRPr="00EA6D73" w:rsidRDefault="00110388" w:rsidP="00540784">
      <w:pPr>
        <w:rPr>
          <w:sz w:val="24"/>
          <w:szCs w:val="24"/>
        </w:rPr>
      </w:pPr>
    </w:p>
    <w:p w:rsidR="003D6AED" w:rsidRPr="003D6AED" w:rsidRDefault="0082455F" w:rsidP="003D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3D6AED">
        <w:rPr>
          <w:sz w:val="24"/>
          <w:szCs w:val="24"/>
        </w:rPr>
        <w:t xml:space="preserve">Oroväckande frånvaro är </w:t>
      </w:r>
      <w:r w:rsidRPr="00D25AD8">
        <w:rPr>
          <w:sz w:val="24"/>
          <w:szCs w:val="24"/>
          <w:u w:val="single"/>
        </w:rPr>
        <w:t>anmäld</w:t>
      </w:r>
      <w:r w:rsidRPr="003D6AED">
        <w:rPr>
          <w:sz w:val="24"/>
          <w:szCs w:val="24"/>
        </w:rPr>
        <w:t xml:space="preserve"> frånvaro som överstiger fem tillfällen eller totalt mer än tio dagar under en termin</w:t>
      </w:r>
      <w:r w:rsidR="003D6AED" w:rsidRPr="003D6AED">
        <w:rPr>
          <w:sz w:val="24"/>
          <w:szCs w:val="24"/>
        </w:rPr>
        <w:t xml:space="preserve">. </w:t>
      </w:r>
    </w:p>
    <w:p w:rsidR="0082455F" w:rsidRPr="00DB2C4D" w:rsidRDefault="003D6AED" w:rsidP="003D6AED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DB2C4D">
        <w:rPr>
          <w:sz w:val="24"/>
          <w:szCs w:val="24"/>
        </w:rPr>
        <w:t>O</w:t>
      </w:r>
      <w:r w:rsidR="00F353F8" w:rsidRPr="00DB2C4D">
        <w:rPr>
          <w:sz w:val="24"/>
          <w:szCs w:val="24"/>
        </w:rPr>
        <w:t>roväckande frånvaro är</w:t>
      </w:r>
      <w:r w:rsidR="00F353F8" w:rsidRPr="00DB2C4D">
        <w:rPr>
          <w:sz w:val="24"/>
          <w:szCs w:val="24"/>
          <w:u w:val="single"/>
        </w:rPr>
        <w:t xml:space="preserve"> o</w:t>
      </w:r>
      <w:r w:rsidR="0082455F" w:rsidRPr="00DB2C4D">
        <w:rPr>
          <w:sz w:val="24"/>
          <w:szCs w:val="24"/>
          <w:u w:val="single"/>
        </w:rPr>
        <w:t>anmäld</w:t>
      </w:r>
      <w:r w:rsidR="0082455F" w:rsidRPr="00DB2C4D">
        <w:rPr>
          <w:sz w:val="24"/>
          <w:szCs w:val="24"/>
        </w:rPr>
        <w:t xml:space="preserve"> frånvaro</w:t>
      </w:r>
      <w:r w:rsidRPr="00DB2C4D">
        <w:rPr>
          <w:sz w:val="24"/>
          <w:szCs w:val="24"/>
        </w:rPr>
        <w:t xml:space="preserve"> som överstiger två dagar</w:t>
      </w:r>
      <w:r w:rsidR="00D25AD8" w:rsidRPr="00DB2C4D">
        <w:rPr>
          <w:sz w:val="24"/>
          <w:szCs w:val="24"/>
        </w:rPr>
        <w:t xml:space="preserve"> under en termin. Observerar att oanmäld frånvaro för två på varandra följande </w:t>
      </w:r>
      <w:r w:rsidR="007D06A0" w:rsidRPr="00DB2C4D">
        <w:rPr>
          <w:sz w:val="24"/>
          <w:szCs w:val="24"/>
        </w:rPr>
        <w:t xml:space="preserve">dagar innebär särskild rutin. </w:t>
      </w:r>
    </w:p>
    <w:p w:rsidR="003D6AED" w:rsidRPr="003D6AED" w:rsidRDefault="003D6AED" w:rsidP="003D6AED">
      <w:pPr>
        <w:pStyle w:val="Liststycke"/>
        <w:rPr>
          <w:sz w:val="24"/>
          <w:szCs w:val="24"/>
        </w:rPr>
      </w:pPr>
    </w:p>
    <w:p w:rsidR="00B66400" w:rsidRDefault="0082455F" w:rsidP="0082455F">
      <w:pPr>
        <w:rPr>
          <w:sz w:val="24"/>
          <w:szCs w:val="24"/>
        </w:rPr>
      </w:pPr>
      <w:r w:rsidRPr="0082455F">
        <w:rPr>
          <w:sz w:val="24"/>
          <w:szCs w:val="24"/>
        </w:rPr>
        <w:t>Oroväckande frånvaro ska betraktas som ett problem med risk för allvarliga konsekvenser.</w:t>
      </w:r>
    </w:p>
    <w:p w:rsidR="00B66400" w:rsidRDefault="00B66400" w:rsidP="005B6FED">
      <w:pPr>
        <w:rPr>
          <w:sz w:val="24"/>
          <w:szCs w:val="24"/>
        </w:rPr>
      </w:pPr>
    </w:p>
    <w:p w:rsidR="00B66400" w:rsidRDefault="00B66400" w:rsidP="005B6FED">
      <w:pPr>
        <w:rPr>
          <w:sz w:val="24"/>
          <w:szCs w:val="24"/>
        </w:rPr>
      </w:pPr>
    </w:p>
    <w:p w:rsidR="00B66400" w:rsidRDefault="00B66400" w:rsidP="005B6FED">
      <w:pPr>
        <w:rPr>
          <w:sz w:val="24"/>
          <w:szCs w:val="24"/>
        </w:rPr>
      </w:pPr>
    </w:p>
    <w:p w:rsidR="005B6FED" w:rsidRPr="00B65407" w:rsidRDefault="005B6FED" w:rsidP="005B6FED">
      <w:pPr>
        <w:rPr>
          <w:sz w:val="24"/>
          <w:szCs w:val="24"/>
        </w:rPr>
      </w:pPr>
      <w:r w:rsidRPr="00B65407">
        <w:rPr>
          <w:sz w:val="24"/>
          <w:szCs w:val="24"/>
        </w:rPr>
        <w:t>Utdrag ur skollagen:</w:t>
      </w:r>
    </w:p>
    <w:p w:rsidR="008E6E2D" w:rsidRPr="00B65407" w:rsidRDefault="005B6FED" w:rsidP="005B6FED">
      <w:pPr>
        <w:rPr>
          <w:i/>
          <w:sz w:val="24"/>
          <w:szCs w:val="24"/>
        </w:rPr>
      </w:pPr>
      <w:r w:rsidRPr="00B65407">
        <w:rPr>
          <w:i/>
          <w:sz w:val="24"/>
          <w:szCs w:val="24"/>
        </w:rPr>
        <w:t>Enligt sjunde kapitlet i den svenska skollagen rå</w:t>
      </w:r>
      <w:r w:rsidR="008E6E2D" w:rsidRPr="00B65407">
        <w:rPr>
          <w:i/>
          <w:sz w:val="24"/>
          <w:szCs w:val="24"/>
        </w:rPr>
        <w:t xml:space="preserve">der skolplikt för alla elever i </w:t>
      </w:r>
      <w:r w:rsidRPr="00B65407">
        <w:rPr>
          <w:i/>
          <w:sz w:val="24"/>
          <w:szCs w:val="24"/>
        </w:rPr>
        <w:t>grundskoleålder. Detta innebär att eleven ska vara när</w:t>
      </w:r>
      <w:r w:rsidR="008E6E2D" w:rsidRPr="00B65407">
        <w:rPr>
          <w:i/>
          <w:sz w:val="24"/>
          <w:szCs w:val="24"/>
        </w:rPr>
        <w:t xml:space="preserve">varande på samtliga schemalagda </w:t>
      </w:r>
      <w:r w:rsidRPr="00B65407">
        <w:rPr>
          <w:i/>
          <w:sz w:val="24"/>
          <w:szCs w:val="24"/>
        </w:rPr>
        <w:t>lektioner, och att de både har rätt till och skyldighet att t</w:t>
      </w:r>
      <w:r w:rsidR="008E6E2D" w:rsidRPr="00B65407">
        <w:rPr>
          <w:i/>
          <w:sz w:val="24"/>
          <w:szCs w:val="24"/>
        </w:rPr>
        <w:t xml:space="preserve">a del av undervisningen. Det är </w:t>
      </w:r>
      <w:r w:rsidRPr="00B65407">
        <w:rPr>
          <w:i/>
          <w:sz w:val="24"/>
          <w:szCs w:val="24"/>
        </w:rPr>
        <w:t>läraren som bedömer om eleven deltagit i skolarbetet. En el</w:t>
      </w:r>
      <w:r w:rsidR="008E6E2D" w:rsidRPr="00B65407">
        <w:rPr>
          <w:i/>
          <w:sz w:val="24"/>
          <w:szCs w:val="24"/>
        </w:rPr>
        <w:t xml:space="preserve">ev kan ha ogiltig frånvaro även </w:t>
      </w:r>
      <w:r w:rsidRPr="00B65407">
        <w:rPr>
          <w:i/>
          <w:sz w:val="24"/>
          <w:szCs w:val="24"/>
        </w:rPr>
        <w:t xml:space="preserve">om hon/han befinner sig i skolan. Att eleven vistas i skolans </w:t>
      </w:r>
      <w:r w:rsidR="008E6E2D" w:rsidRPr="00B65407">
        <w:rPr>
          <w:i/>
          <w:sz w:val="24"/>
          <w:szCs w:val="24"/>
        </w:rPr>
        <w:t xml:space="preserve">lokaler innebär alltså inte att </w:t>
      </w:r>
      <w:r w:rsidRPr="00B65407">
        <w:rPr>
          <w:i/>
          <w:sz w:val="24"/>
          <w:szCs w:val="24"/>
        </w:rPr>
        <w:t>eleven a</w:t>
      </w:r>
      <w:r w:rsidR="008E6E2D" w:rsidRPr="00B65407">
        <w:rPr>
          <w:i/>
          <w:sz w:val="24"/>
          <w:szCs w:val="24"/>
        </w:rPr>
        <w:t xml:space="preserve">nses ha deltagit i skolarbetet. </w:t>
      </w:r>
      <w:r w:rsidRPr="00B65407">
        <w:rPr>
          <w:i/>
          <w:sz w:val="24"/>
          <w:szCs w:val="24"/>
        </w:rPr>
        <w:t xml:space="preserve">Det är vårdnadshavarens skyldighet att se till att eleven fullgör </w:t>
      </w:r>
      <w:r w:rsidR="008E6E2D" w:rsidRPr="00B65407">
        <w:rPr>
          <w:i/>
          <w:sz w:val="24"/>
          <w:szCs w:val="24"/>
        </w:rPr>
        <w:t xml:space="preserve">sin skolplikt (skollagen 7 </w:t>
      </w:r>
      <w:r w:rsidRPr="00B65407">
        <w:rPr>
          <w:i/>
          <w:sz w:val="24"/>
          <w:szCs w:val="24"/>
        </w:rPr>
        <w:t>kapitlet 20 paragrafen). Det är rektors ansvar att info</w:t>
      </w:r>
      <w:r w:rsidR="008E6E2D" w:rsidRPr="00B65407">
        <w:rPr>
          <w:i/>
          <w:sz w:val="24"/>
          <w:szCs w:val="24"/>
        </w:rPr>
        <w:t xml:space="preserve">rmera vårdnadshavare om ogiltig </w:t>
      </w:r>
      <w:r w:rsidRPr="00B65407">
        <w:rPr>
          <w:i/>
          <w:sz w:val="24"/>
          <w:szCs w:val="24"/>
        </w:rPr>
        <w:t>frånvaro samma dag det inträffar (Skollagen 7 kapitlet 17 paragrafen).</w:t>
      </w:r>
    </w:p>
    <w:p w:rsidR="004A4A24" w:rsidRDefault="004A4A24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40784" w:rsidRPr="00EB1711" w:rsidRDefault="009C7E04" w:rsidP="00EB1711">
      <w:pPr>
        <w:pStyle w:val="Rubrik1"/>
        <w:rPr>
          <w:b/>
          <w:i/>
          <w:color w:val="auto"/>
          <w:sz w:val="20"/>
          <w:szCs w:val="20"/>
        </w:rPr>
      </w:pPr>
      <w:r w:rsidRPr="00EB1711">
        <w:rPr>
          <w:b/>
          <w:color w:val="auto"/>
        </w:rPr>
        <w:lastRenderedPageBreak/>
        <w:t>Handlingsplan för ökad skolnärvaro</w:t>
      </w:r>
    </w:p>
    <w:p w:rsidR="00067ADF" w:rsidRDefault="00F40075" w:rsidP="008E6E2D">
      <w:r w:rsidRPr="00F40075">
        <w:tab/>
      </w:r>
    </w:p>
    <w:p w:rsidR="003D6AED" w:rsidRDefault="00067ADF" w:rsidP="00205C5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4E4B4A">
        <w:rPr>
          <w:sz w:val="24"/>
          <w:szCs w:val="24"/>
        </w:rPr>
        <w:t>Klassläraren/mentorn ansvarar för elevernas dagliga närvaroregistrering.</w:t>
      </w:r>
    </w:p>
    <w:p w:rsidR="00B65407" w:rsidRDefault="00B65407" w:rsidP="00B65407">
      <w:pPr>
        <w:rPr>
          <w:sz w:val="24"/>
          <w:szCs w:val="24"/>
        </w:rPr>
      </w:pPr>
    </w:p>
    <w:p w:rsidR="00B65407" w:rsidRPr="00B65407" w:rsidRDefault="00651C64" w:rsidP="00B65407">
      <w:pPr>
        <w:pStyle w:val="Liststycke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Under den första </w:t>
      </w:r>
      <w:r w:rsidRPr="00DB2C4D">
        <w:rPr>
          <w:sz w:val="24"/>
          <w:szCs w:val="24"/>
        </w:rPr>
        <w:t>veckan</w:t>
      </w:r>
      <w:r w:rsidR="007D06A0" w:rsidRPr="007D06A0">
        <w:rPr>
          <w:color w:val="C00000"/>
          <w:sz w:val="24"/>
          <w:szCs w:val="24"/>
        </w:rPr>
        <w:t xml:space="preserve"> </w:t>
      </w:r>
      <w:r w:rsidR="00B65407" w:rsidRPr="003D6AED">
        <w:rPr>
          <w:sz w:val="24"/>
          <w:szCs w:val="24"/>
        </w:rPr>
        <w:t xml:space="preserve">i varje månad rapporterar klassläraren/mentorn eventuell oroväckande frånvaro </w:t>
      </w:r>
      <w:r w:rsidR="007D06A0">
        <w:rPr>
          <w:sz w:val="24"/>
          <w:szCs w:val="24"/>
        </w:rPr>
        <w:t xml:space="preserve">på särskilt angiven blankett </w:t>
      </w:r>
      <w:r w:rsidR="00B65407">
        <w:rPr>
          <w:sz w:val="24"/>
          <w:szCs w:val="24"/>
        </w:rPr>
        <w:t xml:space="preserve">via mail </w:t>
      </w:r>
      <w:r w:rsidR="00B65407" w:rsidRPr="003D6AED">
        <w:rPr>
          <w:sz w:val="24"/>
          <w:szCs w:val="24"/>
        </w:rPr>
        <w:t xml:space="preserve">till rektor. </w:t>
      </w:r>
      <w:r w:rsidR="00B65407" w:rsidRPr="00B65407">
        <w:rPr>
          <w:color w:val="000000" w:themeColor="text1"/>
          <w:sz w:val="24"/>
          <w:szCs w:val="24"/>
        </w:rPr>
        <w:t>Observera att sammanräkning måste ske av tidigare månaders anmälda</w:t>
      </w:r>
      <w:r w:rsidR="007D06A0">
        <w:rPr>
          <w:color w:val="000000" w:themeColor="text1"/>
          <w:sz w:val="24"/>
          <w:szCs w:val="24"/>
        </w:rPr>
        <w:t>/oanmälda</w:t>
      </w:r>
      <w:r w:rsidR="00B65407" w:rsidRPr="00B65407">
        <w:rPr>
          <w:color w:val="000000" w:themeColor="text1"/>
          <w:sz w:val="24"/>
          <w:szCs w:val="24"/>
        </w:rPr>
        <w:t xml:space="preserve"> frånvaro, detta för</w:t>
      </w:r>
      <w:r w:rsidR="007D06A0">
        <w:rPr>
          <w:color w:val="000000" w:themeColor="text1"/>
          <w:sz w:val="24"/>
          <w:szCs w:val="24"/>
        </w:rPr>
        <w:t xml:space="preserve"> att kunna bevaka om</w:t>
      </w:r>
      <w:r w:rsidR="00B65407" w:rsidRPr="00B65407">
        <w:rPr>
          <w:color w:val="000000" w:themeColor="text1"/>
          <w:sz w:val="24"/>
          <w:szCs w:val="24"/>
        </w:rPr>
        <w:t xml:space="preserve"> frånvaron övergår t</w:t>
      </w:r>
      <w:r w:rsidR="007D06A0">
        <w:rPr>
          <w:color w:val="000000" w:themeColor="text1"/>
          <w:sz w:val="24"/>
          <w:szCs w:val="24"/>
        </w:rPr>
        <w:t>ill att bli oroväckande</w:t>
      </w:r>
      <w:r w:rsidR="00B65407" w:rsidRPr="00B65407">
        <w:rPr>
          <w:color w:val="000000" w:themeColor="text1"/>
          <w:sz w:val="24"/>
          <w:szCs w:val="24"/>
        </w:rPr>
        <w:t xml:space="preserve"> enligt definition. </w:t>
      </w:r>
    </w:p>
    <w:p w:rsidR="00205C5A" w:rsidRPr="00B65407" w:rsidRDefault="00205C5A" w:rsidP="00B65407">
      <w:pPr>
        <w:rPr>
          <w:sz w:val="24"/>
          <w:szCs w:val="24"/>
        </w:rPr>
      </w:pPr>
    </w:p>
    <w:p w:rsidR="00205C5A" w:rsidRPr="00FB325A" w:rsidRDefault="005D12EF" w:rsidP="00FB325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3D6AED">
        <w:rPr>
          <w:sz w:val="24"/>
          <w:szCs w:val="24"/>
        </w:rPr>
        <w:t xml:space="preserve">Vid </w:t>
      </w:r>
      <w:r w:rsidRPr="007D06A0">
        <w:rPr>
          <w:sz w:val="24"/>
          <w:szCs w:val="24"/>
          <w:u w:val="single"/>
        </w:rPr>
        <w:t>oanmäld frånvaro</w:t>
      </w:r>
      <w:r w:rsidRPr="007D06A0">
        <w:rPr>
          <w:sz w:val="24"/>
          <w:szCs w:val="24"/>
        </w:rPr>
        <w:t xml:space="preserve"> </w:t>
      </w:r>
      <w:r w:rsidRPr="003D6AED">
        <w:rPr>
          <w:sz w:val="24"/>
          <w:szCs w:val="24"/>
        </w:rPr>
        <w:t xml:space="preserve">meddelas vårdnadshavare </w:t>
      </w:r>
      <w:r w:rsidR="00F40075" w:rsidRPr="003D6AED">
        <w:rPr>
          <w:sz w:val="24"/>
          <w:szCs w:val="24"/>
        </w:rPr>
        <w:t xml:space="preserve">direkt via </w:t>
      </w:r>
      <w:r w:rsidR="007D06A0">
        <w:rPr>
          <w:sz w:val="24"/>
          <w:szCs w:val="24"/>
        </w:rPr>
        <w:t xml:space="preserve">automatiserat </w:t>
      </w:r>
      <w:r w:rsidR="00F40075" w:rsidRPr="003D6AED">
        <w:rPr>
          <w:sz w:val="24"/>
          <w:szCs w:val="24"/>
        </w:rPr>
        <w:t>sms</w:t>
      </w:r>
      <w:r w:rsidR="00F40075" w:rsidRPr="00DB2C4D">
        <w:rPr>
          <w:sz w:val="24"/>
          <w:szCs w:val="24"/>
        </w:rPr>
        <w:t>.</w:t>
      </w:r>
      <w:r w:rsidR="00934FB0" w:rsidRPr="00DB2C4D">
        <w:rPr>
          <w:sz w:val="24"/>
          <w:szCs w:val="24"/>
        </w:rPr>
        <w:t xml:space="preserve"> </w:t>
      </w:r>
      <w:r w:rsidR="007D06A0" w:rsidRPr="00DB2C4D">
        <w:rPr>
          <w:sz w:val="24"/>
          <w:szCs w:val="24"/>
        </w:rPr>
        <w:t xml:space="preserve">Avser den oanmälda frånvaron en hel dag (inte bara strölektion) bör mentor söka vårdnadshavare under dagen. </w:t>
      </w:r>
      <w:r w:rsidR="00934FB0" w:rsidRPr="00DB2C4D">
        <w:rPr>
          <w:sz w:val="24"/>
          <w:szCs w:val="24"/>
        </w:rPr>
        <w:t xml:space="preserve">Upprepas oanmäld frånvaro två dagar i rad ska </w:t>
      </w:r>
      <w:r w:rsidR="00934FB0" w:rsidRPr="003D6AED">
        <w:rPr>
          <w:sz w:val="24"/>
          <w:szCs w:val="24"/>
        </w:rPr>
        <w:t>klasslärare/mentor meddela rektor.</w:t>
      </w:r>
      <w:r w:rsidR="0082455F" w:rsidRPr="003D6AED">
        <w:rPr>
          <w:sz w:val="24"/>
          <w:szCs w:val="24"/>
        </w:rPr>
        <w:t xml:space="preserve"> </w:t>
      </w:r>
      <w:r w:rsidR="004E4B4A">
        <w:rPr>
          <w:sz w:val="24"/>
          <w:szCs w:val="24"/>
        </w:rPr>
        <w:t>På tredje dagen anmäler rektor frånvaron till socialtjänsten, IFO. Klassläraren/mentorn informerar vårdnadshavare och elev.</w:t>
      </w:r>
    </w:p>
    <w:p w:rsidR="00067ADF" w:rsidRDefault="00067ADF" w:rsidP="00067ADF">
      <w:pPr>
        <w:pStyle w:val="Liststycke"/>
        <w:rPr>
          <w:color w:val="FF0000"/>
          <w:sz w:val="24"/>
          <w:szCs w:val="24"/>
        </w:rPr>
      </w:pPr>
    </w:p>
    <w:p w:rsidR="00FB325A" w:rsidRPr="00EB1711" w:rsidRDefault="00FB325A" w:rsidP="00067ADF">
      <w:pPr>
        <w:pStyle w:val="Liststycke"/>
        <w:rPr>
          <w:color w:val="FF0000"/>
          <w:sz w:val="24"/>
          <w:szCs w:val="24"/>
        </w:rPr>
      </w:pPr>
    </w:p>
    <w:p w:rsidR="00FB325A" w:rsidRPr="00DB2C4D" w:rsidRDefault="0078212A" w:rsidP="00FB325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4E4B4A">
        <w:rPr>
          <w:sz w:val="24"/>
          <w:szCs w:val="24"/>
        </w:rPr>
        <w:t>Vid oroväckande frånvaro ska klasslärare/mentor ta kontakt med vårdnad</w:t>
      </w:r>
      <w:r w:rsidR="00553E4E" w:rsidRPr="004E4B4A">
        <w:rPr>
          <w:sz w:val="24"/>
          <w:szCs w:val="24"/>
        </w:rPr>
        <w:t>shavare för att ta reda på orsaken till frånvaron</w:t>
      </w:r>
      <w:r w:rsidR="00553E4E" w:rsidRPr="00DB2C4D">
        <w:rPr>
          <w:sz w:val="24"/>
          <w:szCs w:val="24"/>
        </w:rPr>
        <w:t xml:space="preserve">. </w:t>
      </w:r>
      <w:r w:rsidR="00C95696" w:rsidRPr="00DB2C4D">
        <w:rPr>
          <w:sz w:val="24"/>
          <w:szCs w:val="24"/>
        </w:rPr>
        <w:t>Samtal ska dessförinnan föras med eleven gällande detsamma.</w:t>
      </w:r>
      <w:r w:rsidR="007D06A0" w:rsidRPr="00DB2C4D">
        <w:rPr>
          <w:sz w:val="24"/>
          <w:szCs w:val="24"/>
        </w:rPr>
        <w:t xml:space="preserve"> </w:t>
      </w:r>
      <w:r w:rsidR="00553E4E" w:rsidRPr="00DB2C4D">
        <w:rPr>
          <w:sz w:val="24"/>
          <w:szCs w:val="24"/>
        </w:rPr>
        <w:t xml:space="preserve">Om klassläraren/mentorn bedömer att oron kvarstår efter kontakt med </w:t>
      </w:r>
      <w:r w:rsidR="007D06A0" w:rsidRPr="00DB2C4D">
        <w:rPr>
          <w:sz w:val="24"/>
          <w:szCs w:val="24"/>
        </w:rPr>
        <w:t xml:space="preserve">elev och </w:t>
      </w:r>
      <w:r w:rsidR="00553E4E" w:rsidRPr="00DB2C4D">
        <w:rPr>
          <w:sz w:val="24"/>
          <w:szCs w:val="24"/>
        </w:rPr>
        <w:t>vårdnadshav</w:t>
      </w:r>
      <w:r w:rsidR="0082455F" w:rsidRPr="00DB2C4D">
        <w:rPr>
          <w:sz w:val="24"/>
          <w:szCs w:val="24"/>
        </w:rPr>
        <w:t xml:space="preserve">are </w:t>
      </w:r>
      <w:r w:rsidR="00C95696" w:rsidRPr="00DB2C4D">
        <w:rPr>
          <w:sz w:val="24"/>
          <w:szCs w:val="24"/>
        </w:rPr>
        <w:t>fylls blanketten ”Oroväckande skolfrånvaro” i och lämnas till rektor inom angiven tid.</w:t>
      </w:r>
    </w:p>
    <w:p w:rsidR="00FB325A" w:rsidRDefault="00FB325A" w:rsidP="00FB325A">
      <w:pPr>
        <w:pStyle w:val="Liststycke"/>
        <w:rPr>
          <w:sz w:val="24"/>
          <w:szCs w:val="24"/>
        </w:rPr>
      </w:pPr>
    </w:p>
    <w:p w:rsidR="00FB325A" w:rsidRDefault="00FB325A" w:rsidP="00FB325A">
      <w:pPr>
        <w:pStyle w:val="Liststycke"/>
        <w:rPr>
          <w:sz w:val="24"/>
          <w:szCs w:val="24"/>
        </w:rPr>
      </w:pPr>
    </w:p>
    <w:p w:rsidR="00FB325A" w:rsidRPr="00DB2C4D" w:rsidRDefault="00FB325A" w:rsidP="00217239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DB2C4D">
        <w:rPr>
          <w:sz w:val="24"/>
          <w:szCs w:val="24"/>
        </w:rPr>
        <w:t xml:space="preserve">Om eleven uppfyllt kriterierna för oroväckande frånvaro </w:t>
      </w:r>
      <w:r w:rsidR="001769DB" w:rsidRPr="00DB2C4D">
        <w:rPr>
          <w:sz w:val="24"/>
          <w:szCs w:val="24"/>
        </w:rPr>
        <w:t>och fortsätter ha frånvaro är det mycket viktigt att klasslärare/mentor omgående påbörjar och upprätthåller någon fo</w:t>
      </w:r>
      <w:r w:rsidR="00947C68" w:rsidRPr="00DB2C4D">
        <w:rPr>
          <w:sz w:val="24"/>
          <w:szCs w:val="24"/>
        </w:rPr>
        <w:t xml:space="preserve">rm av daglig kontakt med eleven, detta för att </w:t>
      </w:r>
      <w:r w:rsidR="001769DB" w:rsidRPr="00DB2C4D">
        <w:rPr>
          <w:sz w:val="24"/>
          <w:szCs w:val="24"/>
        </w:rPr>
        <w:t xml:space="preserve">bibehålla och stärka en god relation. </w:t>
      </w:r>
      <w:r w:rsidR="00947C68" w:rsidRPr="00DB2C4D">
        <w:rPr>
          <w:sz w:val="24"/>
          <w:szCs w:val="24"/>
        </w:rPr>
        <w:t>Daglig kontakt ska påbörjas vid varje nytt frånvarotillfälle och pågå till dess att eleven är tillbaka i skolan. Detta steg är mycket viktigt då det visat sig vara av avgörande betydelse för att underlätta elevers väg tillbaka till skolan</w:t>
      </w:r>
      <w:r w:rsidR="00A3768C" w:rsidRPr="00DB2C4D">
        <w:rPr>
          <w:sz w:val="24"/>
          <w:szCs w:val="24"/>
        </w:rPr>
        <w:t xml:space="preserve"> efter en period av hemmasittande</w:t>
      </w:r>
      <w:r w:rsidR="00947C68" w:rsidRPr="00DB2C4D">
        <w:rPr>
          <w:sz w:val="24"/>
          <w:szCs w:val="24"/>
        </w:rPr>
        <w:t xml:space="preserve"> såväl som att </w:t>
      </w:r>
      <w:r w:rsidR="00217239" w:rsidRPr="00DB2C4D">
        <w:rPr>
          <w:sz w:val="24"/>
          <w:szCs w:val="24"/>
        </w:rPr>
        <w:t xml:space="preserve">förhindra att ett hemmasittande </w:t>
      </w:r>
      <w:r w:rsidR="00947C68" w:rsidRPr="00DB2C4D">
        <w:rPr>
          <w:sz w:val="24"/>
          <w:szCs w:val="24"/>
        </w:rPr>
        <w:t xml:space="preserve">beteende utvecklas. </w:t>
      </w:r>
    </w:p>
    <w:p w:rsidR="00FB325A" w:rsidRPr="00DB2C4D" w:rsidRDefault="00FB325A" w:rsidP="00FB325A">
      <w:pPr>
        <w:pStyle w:val="Liststycke"/>
        <w:rPr>
          <w:sz w:val="24"/>
          <w:szCs w:val="24"/>
        </w:rPr>
      </w:pPr>
    </w:p>
    <w:p w:rsidR="00FB325A" w:rsidRPr="00FB325A" w:rsidRDefault="00FB325A" w:rsidP="00FB325A">
      <w:pPr>
        <w:pStyle w:val="Liststycke"/>
        <w:rPr>
          <w:color w:val="C00000"/>
          <w:sz w:val="24"/>
          <w:szCs w:val="24"/>
        </w:rPr>
      </w:pPr>
    </w:p>
    <w:p w:rsidR="0078212A" w:rsidRPr="00DB2C4D" w:rsidRDefault="00CC2858" w:rsidP="00FB325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DB2C4D">
        <w:rPr>
          <w:sz w:val="24"/>
          <w:szCs w:val="24"/>
        </w:rPr>
        <w:t>Utifrån inkommen rapportering om oroväckande skolfrånvaro beslutar e</w:t>
      </w:r>
      <w:r w:rsidR="00553E4E" w:rsidRPr="00DB2C4D">
        <w:rPr>
          <w:sz w:val="24"/>
          <w:szCs w:val="24"/>
        </w:rPr>
        <w:t>le</w:t>
      </w:r>
      <w:r w:rsidRPr="00DB2C4D">
        <w:rPr>
          <w:sz w:val="24"/>
          <w:szCs w:val="24"/>
        </w:rPr>
        <w:t>vhälsoteamet och rektor</w:t>
      </w:r>
      <w:r w:rsidR="00553E4E" w:rsidRPr="00DB2C4D">
        <w:rPr>
          <w:sz w:val="24"/>
          <w:szCs w:val="24"/>
        </w:rPr>
        <w:t xml:space="preserve"> om eventuell elevhälsokonferens, EHK.</w:t>
      </w:r>
    </w:p>
    <w:p w:rsidR="00067ADF" w:rsidRPr="00DB2C4D" w:rsidRDefault="00553E4E" w:rsidP="0082455F">
      <w:pPr>
        <w:pStyle w:val="Liststycke"/>
        <w:rPr>
          <w:sz w:val="24"/>
          <w:szCs w:val="24"/>
        </w:rPr>
      </w:pPr>
      <w:r w:rsidRPr="00DB2C4D">
        <w:rPr>
          <w:sz w:val="24"/>
          <w:szCs w:val="24"/>
        </w:rPr>
        <w:t xml:space="preserve">Vid beslut om EHK kallar </w:t>
      </w:r>
      <w:r w:rsidR="00A3768C" w:rsidRPr="00DB2C4D">
        <w:rPr>
          <w:sz w:val="24"/>
          <w:szCs w:val="24"/>
        </w:rPr>
        <w:t>rektor/bitr.</w:t>
      </w:r>
      <w:r w:rsidR="00DB2C4D">
        <w:rPr>
          <w:sz w:val="24"/>
          <w:szCs w:val="24"/>
        </w:rPr>
        <w:t xml:space="preserve"> </w:t>
      </w:r>
      <w:r w:rsidR="00A3768C" w:rsidRPr="00DB2C4D">
        <w:rPr>
          <w:sz w:val="24"/>
          <w:szCs w:val="24"/>
        </w:rPr>
        <w:t>rektor</w:t>
      </w:r>
      <w:r w:rsidRPr="00DB2C4D">
        <w:rPr>
          <w:sz w:val="24"/>
          <w:szCs w:val="24"/>
        </w:rPr>
        <w:t xml:space="preserve"> vårdnadshavare </w:t>
      </w:r>
      <w:r w:rsidR="004E4B4A" w:rsidRPr="00DB2C4D">
        <w:rPr>
          <w:sz w:val="24"/>
          <w:szCs w:val="24"/>
        </w:rPr>
        <w:t xml:space="preserve">och berörda lärare </w:t>
      </w:r>
      <w:r w:rsidRPr="00DB2C4D">
        <w:rPr>
          <w:sz w:val="24"/>
          <w:szCs w:val="24"/>
        </w:rPr>
        <w:t>inom en vecka.</w:t>
      </w:r>
    </w:p>
    <w:p w:rsidR="00FB325A" w:rsidRDefault="00553E4E" w:rsidP="00217239">
      <w:pPr>
        <w:pStyle w:val="Liststycke"/>
        <w:rPr>
          <w:sz w:val="24"/>
          <w:szCs w:val="24"/>
        </w:rPr>
      </w:pPr>
      <w:r w:rsidRPr="00EB1711">
        <w:rPr>
          <w:sz w:val="24"/>
          <w:szCs w:val="24"/>
        </w:rPr>
        <w:t xml:space="preserve"> </w:t>
      </w:r>
    </w:p>
    <w:p w:rsidR="00217239" w:rsidRPr="00217239" w:rsidRDefault="00217239" w:rsidP="00217239">
      <w:pPr>
        <w:pStyle w:val="Liststycke"/>
        <w:rPr>
          <w:sz w:val="24"/>
          <w:szCs w:val="24"/>
        </w:rPr>
      </w:pPr>
    </w:p>
    <w:p w:rsidR="005D12EF" w:rsidRPr="00DB2C4D" w:rsidRDefault="00CC2858" w:rsidP="004E4B4A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DB2C4D">
        <w:rPr>
          <w:sz w:val="24"/>
          <w:szCs w:val="24"/>
        </w:rPr>
        <w:lastRenderedPageBreak/>
        <w:t>I samband med EHK beslutar elevhälsoteamet</w:t>
      </w:r>
      <w:r w:rsidR="005D12EF" w:rsidRPr="00DB2C4D">
        <w:rPr>
          <w:sz w:val="24"/>
          <w:szCs w:val="24"/>
        </w:rPr>
        <w:t xml:space="preserve"> om eleve</w:t>
      </w:r>
      <w:r w:rsidR="0015729A" w:rsidRPr="00DB2C4D">
        <w:rPr>
          <w:sz w:val="24"/>
          <w:szCs w:val="24"/>
        </w:rPr>
        <w:t xml:space="preserve">ns skolsituation ska </w:t>
      </w:r>
      <w:r w:rsidRPr="00DB2C4D">
        <w:rPr>
          <w:sz w:val="24"/>
          <w:szCs w:val="24"/>
        </w:rPr>
        <w:t>utredas enligt 7 kap 19 a § Skollagen med anledning av hög frånvaro.</w:t>
      </w:r>
      <w:r w:rsidR="00862835" w:rsidRPr="00DB2C4D">
        <w:rPr>
          <w:sz w:val="24"/>
          <w:szCs w:val="24"/>
        </w:rPr>
        <w:t xml:space="preserve"> </w:t>
      </w:r>
      <w:r w:rsidR="005D12EF" w:rsidRPr="00DB2C4D">
        <w:rPr>
          <w:sz w:val="24"/>
          <w:szCs w:val="24"/>
        </w:rPr>
        <w:t xml:space="preserve">Elevhälsoteamet ansvarar för </w:t>
      </w:r>
      <w:r w:rsidRPr="00DB2C4D">
        <w:rPr>
          <w:sz w:val="24"/>
          <w:szCs w:val="24"/>
        </w:rPr>
        <w:t xml:space="preserve">utredningen. </w:t>
      </w:r>
      <w:r w:rsidR="005D12EF" w:rsidRPr="00DB2C4D">
        <w:rPr>
          <w:sz w:val="24"/>
          <w:szCs w:val="24"/>
        </w:rPr>
        <w:t xml:space="preserve"> </w:t>
      </w:r>
    </w:p>
    <w:p w:rsidR="00067ADF" w:rsidRPr="00DB2C4D" w:rsidRDefault="00067ADF" w:rsidP="005D12EF">
      <w:pPr>
        <w:pStyle w:val="Liststycke"/>
        <w:rPr>
          <w:sz w:val="24"/>
          <w:szCs w:val="24"/>
        </w:rPr>
      </w:pPr>
    </w:p>
    <w:p w:rsidR="00A3768C" w:rsidRPr="00DB2C4D" w:rsidRDefault="00A3768C" w:rsidP="00A3768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DB2C4D">
        <w:rPr>
          <w:sz w:val="24"/>
          <w:szCs w:val="24"/>
        </w:rPr>
        <w:t xml:space="preserve">Vårdnadshavare informeras om Första Linjen. </w:t>
      </w:r>
    </w:p>
    <w:p w:rsidR="00A3768C" w:rsidRPr="00DB2C4D" w:rsidRDefault="00A3768C" w:rsidP="005D12EF">
      <w:pPr>
        <w:pStyle w:val="Liststycke"/>
        <w:rPr>
          <w:sz w:val="24"/>
          <w:szCs w:val="24"/>
        </w:rPr>
      </w:pPr>
    </w:p>
    <w:p w:rsidR="00FB325A" w:rsidRPr="00EB1711" w:rsidRDefault="00FB325A" w:rsidP="005D12EF">
      <w:pPr>
        <w:pStyle w:val="Liststycke"/>
        <w:rPr>
          <w:color w:val="FF0000"/>
          <w:sz w:val="24"/>
          <w:szCs w:val="24"/>
        </w:rPr>
      </w:pPr>
    </w:p>
    <w:p w:rsidR="0015729A" w:rsidRDefault="00CC2858" w:rsidP="00862835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Resultatet av utredningen</w:t>
      </w:r>
      <w:r w:rsidR="0015729A" w:rsidRPr="00862835">
        <w:rPr>
          <w:sz w:val="24"/>
          <w:szCs w:val="24"/>
        </w:rPr>
        <w:t xml:space="preserve"> delges elev, vårdnadshavare och arbetslag.</w:t>
      </w:r>
    </w:p>
    <w:p w:rsidR="00651C64" w:rsidRPr="00651C64" w:rsidRDefault="00651C64" w:rsidP="00651C64">
      <w:pPr>
        <w:rPr>
          <w:sz w:val="24"/>
          <w:szCs w:val="24"/>
        </w:rPr>
      </w:pPr>
    </w:p>
    <w:p w:rsidR="00A3768C" w:rsidRDefault="00651C64" w:rsidP="00A3768C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Tid för uppföljningsmöte beslutas för att se om beslutade åtgärder gett resultat eller om andra åtgärder behöver göras. </w:t>
      </w:r>
    </w:p>
    <w:p w:rsidR="00A3768C" w:rsidRDefault="00A3768C" w:rsidP="00A3768C">
      <w:pPr>
        <w:pStyle w:val="Liststycke"/>
        <w:rPr>
          <w:sz w:val="24"/>
          <w:szCs w:val="24"/>
        </w:rPr>
      </w:pPr>
    </w:p>
    <w:p w:rsidR="00A3768C" w:rsidRPr="00A3768C" w:rsidRDefault="00A3768C" w:rsidP="00A3768C">
      <w:pPr>
        <w:pStyle w:val="Liststycke"/>
        <w:rPr>
          <w:sz w:val="24"/>
          <w:szCs w:val="24"/>
        </w:rPr>
      </w:pPr>
    </w:p>
    <w:p w:rsidR="00A3768C" w:rsidRDefault="00A3768C" w:rsidP="00A3768C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Om oron kvarstår trots åtgärder tas ärendet upp återigen på närmsta elevhälsoteamsmöte.</w:t>
      </w:r>
    </w:p>
    <w:p w:rsidR="00A3768C" w:rsidRDefault="00A3768C" w:rsidP="00A3768C">
      <w:pPr>
        <w:pStyle w:val="Liststycke"/>
        <w:rPr>
          <w:sz w:val="24"/>
          <w:szCs w:val="24"/>
        </w:rPr>
      </w:pPr>
    </w:p>
    <w:p w:rsidR="00A3768C" w:rsidRDefault="00A3768C" w:rsidP="00A3768C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A3768C">
        <w:rPr>
          <w:sz w:val="24"/>
          <w:szCs w:val="24"/>
        </w:rPr>
        <w:t>Vid behov kontaktar elevhälsoteamet andra instanser till exempel socialtjänsten eller barn- och ungdomspsykiatrin, BUP. Vid kontakt med BUP ska samtycke från vårdnadshavare inhämtas</w:t>
      </w:r>
      <w:r>
        <w:rPr>
          <w:sz w:val="24"/>
          <w:szCs w:val="24"/>
        </w:rPr>
        <w:t>.</w:t>
      </w:r>
    </w:p>
    <w:p w:rsidR="00A3768C" w:rsidRDefault="00A3768C" w:rsidP="00A3768C">
      <w:pPr>
        <w:pStyle w:val="Liststycke"/>
        <w:ind w:left="1080"/>
        <w:rPr>
          <w:sz w:val="24"/>
          <w:szCs w:val="24"/>
        </w:rPr>
      </w:pPr>
    </w:p>
    <w:p w:rsidR="00A3768C" w:rsidRDefault="00A3768C" w:rsidP="00A3768C">
      <w:pPr>
        <w:pStyle w:val="Liststycke"/>
        <w:ind w:left="1080"/>
        <w:rPr>
          <w:sz w:val="24"/>
          <w:szCs w:val="24"/>
        </w:rPr>
      </w:pPr>
    </w:p>
    <w:p w:rsidR="00A3768C" w:rsidRPr="00A3768C" w:rsidRDefault="00A3768C" w:rsidP="00A3768C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A3768C">
        <w:rPr>
          <w:sz w:val="24"/>
          <w:szCs w:val="24"/>
        </w:rPr>
        <w:t xml:space="preserve">Klassläraren/mentorn följer fortsatt upp elevens närvaro månadsvis och rapporterar   </w:t>
      </w:r>
    </w:p>
    <w:p w:rsidR="00A3768C" w:rsidRPr="00A3768C" w:rsidRDefault="00A3768C" w:rsidP="00A376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fortsatt oro enligt rutin. </w:t>
      </w:r>
    </w:p>
    <w:p w:rsidR="00A3768C" w:rsidRDefault="00A3768C" w:rsidP="00A3768C">
      <w:pPr>
        <w:pStyle w:val="Liststycke"/>
        <w:rPr>
          <w:sz w:val="24"/>
          <w:szCs w:val="24"/>
        </w:rPr>
      </w:pPr>
    </w:p>
    <w:p w:rsidR="00A3768C" w:rsidRPr="00A3768C" w:rsidRDefault="00A3768C" w:rsidP="00A3768C">
      <w:pPr>
        <w:rPr>
          <w:sz w:val="24"/>
          <w:szCs w:val="24"/>
        </w:rPr>
      </w:pPr>
    </w:p>
    <w:p w:rsidR="00FB325A" w:rsidRDefault="00FB325A" w:rsidP="00FB325A">
      <w:pPr>
        <w:pStyle w:val="Liststycke"/>
      </w:pPr>
    </w:p>
    <w:p w:rsidR="00A3768C" w:rsidRDefault="00A3768C" w:rsidP="00FB325A">
      <w:pPr>
        <w:pStyle w:val="Liststycke"/>
      </w:pPr>
    </w:p>
    <w:p w:rsidR="00B65407" w:rsidRDefault="00B65407" w:rsidP="008E6E2D"/>
    <w:p w:rsidR="00B65407" w:rsidRDefault="00B65407" w:rsidP="008E6E2D"/>
    <w:p w:rsidR="00540784" w:rsidRPr="008E6E2D" w:rsidRDefault="00540784" w:rsidP="008E6E2D"/>
    <w:sectPr w:rsidR="00540784" w:rsidRPr="008E6E2D" w:rsidSect="003F067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2D" w:rsidRDefault="00E95C2D" w:rsidP="00067ADF">
      <w:pPr>
        <w:spacing w:after="0" w:line="240" w:lineRule="auto"/>
      </w:pPr>
      <w:r>
        <w:separator/>
      </w:r>
    </w:p>
  </w:endnote>
  <w:endnote w:type="continuationSeparator" w:id="0">
    <w:p w:rsidR="00E95C2D" w:rsidRDefault="00E95C2D" w:rsidP="0006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2D" w:rsidRDefault="00E95C2D" w:rsidP="00067ADF">
      <w:pPr>
        <w:spacing w:after="0" w:line="240" w:lineRule="auto"/>
      </w:pPr>
      <w:r>
        <w:separator/>
      </w:r>
    </w:p>
  </w:footnote>
  <w:footnote w:type="continuationSeparator" w:id="0">
    <w:p w:rsidR="00E95C2D" w:rsidRDefault="00E95C2D" w:rsidP="0006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383"/>
    <w:multiLevelType w:val="hybridMultilevel"/>
    <w:tmpl w:val="769A6B32"/>
    <w:lvl w:ilvl="0" w:tplc="DC60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2DE"/>
    <w:multiLevelType w:val="hybridMultilevel"/>
    <w:tmpl w:val="0770D35E"/>
    <w:lvl w:ilvl="0" w:tplc="B8DA1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8B3"/>
    <w:multiLevelType w:val="hybridMultilevel"/>
    <w:tmpl w:val="8BDE2BA0"/>
    <w:lvl w:ilvl="0" w:tplc="DC60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FD9"/>
    <w:multiLevelType w:val="hybridMultilevel"/>
    <w:tmpl w:val="DBF03C0A"/>
    <w:lvl w:ilvl="0" w:tplc="0B3E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032E"/>
    <w:multiLevelType w:val="hybridMultilevel"/>
    <w:tmpl w:val="BE8A5532"/>
    <w:lvl w:ilvl="0" w:tplc="5952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779B"/>
    <w:multiLevelType w:val="hybridMultilevel"/>
    <w:tmpl w:val="9B825B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5845"/>
    <w:multiLevelType w:val="hybridMultilevel"/>
    <w:tmpl w:val="93629A82"/>
    <w:lvl w:ilvl="0" w:tplc="41444A6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80B9F"/>
    <w:multiLevelType w:val="hybridMultilevel"/>
    <w:tmpl w:val="DE923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B21"/>
    <w:multiLevelType w:val="hybridMultilevel"/>
    <w:tmpl w:val="3078F0DA"/>
    <w:lvl w:ilvl="0" w:tplc="B8DA1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61EC"/>
    <w:multiLevelType w:val="hybridMultilevel"/>
    <w:tmpl w:val="0806194C"/>
    <w:lvl w:ilvl="0" w:tplc="0B3E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7A3B"/>
    <w:multiLevelType w:val="hybridMultilevel"/>
    <w:tmpl w:val="BFF6DBEA"/>
    <w:lvl w:ilvl="0" w:tplc="B8DA1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B56C8"/>
    <w:multiLevelType w:val="hybridMultilevel"/>
    <w:tmpl w:val="5B58CE72"/>
    <w:lvl w:ilvl="0" w:tplc="B8DA1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61028"/>
    <w:multiLevelType w:val="hybridMultilevel"/>
    <w:tmpl w:val="406034A4"/>
    <w:lvl w:ilvl="0" w:tplc="FDF2E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865F8"/>
    <w:multiLevelType w:val="hybridMultilevel"/>
    <w:tmpl w:val="3DC08042"/>
    <w:lvl w:ilvl="0" w:tplc="0B3E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ED"/>
    <w:rsid w:val="00067ADF"/>
    <w:rsid w:val="00071475"/>
    <w:rsid w:val="00093447"/>
    <w:rsid w:val="000963BA"/>
    <w:rsid w:val="00107386"/>
    <w:rsid w:val="00110388"/>
    <w:rsid w:val="0015729A"/>
    <w:rsid w:val="001769DB"/>
    <w:rsid w:val="001D2C98"/>
    <w:rsid w:val="00205C5A"/>
    <w:rsid w:val="00217239"/>
    <w:rsid w:val="00267A4D"/>
    <w:rsid w:val="003D6AED"/>
    <w:rsid w:val="003E07E9"/>
    <w:rsid w:val="003F0679"/>
    <w:rsid w:val="004012F1"/>
    <w:rsid w:val="004243A8"/>
    <w:rsid w:val="004A4A24"/>
    <w:rsid w:val="004A672F"/>
    <w:rsid w:val="004C1B3A"/>
    <w:rsid w:val="004E124B"/>
    <w:rsid w:val="004E4B4A"/>
    <w:rsid w:val="00540784"/>
    <w:rsid w:val="00553E4E"/>
    <w:rsid w:val="005B6FED"/>
    <w:rsid w:val="005D12EF"/>
    <w:rsid w:val="00646E9B"/>
    <w:rsid w:val="00651C64"/>
    <w:rsid w:val="00675001"/>
    <w:rsid w:val="0078039C"/>
    <w:rsid w:val="0078212A"/>
    <w:rsid w:val="00787011"/>
    <w:rsid w:val="007D06A0"/>
    <w:rsid w:val="007F5134"/>
    <w:rsid w:val="00817FC3"/>
    <w:rsid w:val="0082455F"/>
    <w:rsid w:val="00862835"/>
    <w:rsid w:val="008D1680"/>
    <w:rsid w:val="008D2F3A"/>
    <w:rsid w:val="008E3758"/>
    <w:rsid w:val="008E6E2D"/>
    <w:rsid w:val="008F64ED"/>
    <w:rsid w:val="00934FB0"/>
    <w:rsid w:val="00935E65"/>
    <w:rsid w:val="00947C68"/>
    <w:rsid w:val="009515CE"/>
    <w:rsid w:val="009C7E04"/>
    <w:rsid w:val="00A3768C"/>
    <w:rsid w:val="00B65407"/>
    <w:rsid w:val="00B66400"/>
    <w:rsid w:val="00B71AD8"/>
    <w:rsid w:val="00B84F38"/>
    <w:rsid w:val="00BE76B1"/>
    <w:rsid w:val="00BF4FBE"/>
    <w:rsid w:val="00C95696"/>
    <w:rsid w:val="00CC2858"/>
    <w:rsid w:val="00D25AD8"/>
    <w:rsid w:val="00DB2C4D"/>
    <w:rsid w:val="00E52A14"/>
    <w:rsid w:val="00E95C2D"/>
    <w:rsid w:val="00EA6D73"/>
    <w:rsid w:val="00EB1711"/>
    <w:rsid w:val="00F353F8"/>
    <w:rsid w:val="00F40075"/>
    <w:rsid w:val="00F40D4F"/>
    <w:rsid w:val="00F969A0"/>
    <w:rsid w:val="00FB325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C4DC-18B2-404E-8D8B-2161BEB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6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E6E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6F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B6F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E6E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7821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7ADF"/>
  </w:style>
  <w:style w:type="paragraph" w:styleId="Sidfot">
    <w:name w:val="footer"/>
    <w:basedOn w:val="Normal"/>
    <w:link w:val="SidfotChar"/>
    <w:uiPriority w:val="99"/>
    <w:unhideWhenUsed/>
    <w:rsid w:val="0006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7ADF"/>
  </w:style>
  <w:style w:type="paragraph" w:styleId="Ingetavstnd">
    <w:name w:val="No Spacing"/>
    <w:link w:val="IngetavstndChar"/>
    <w:uiPriority w:val="1"/>
    <w:qFormat/>
    <w:rsid w:val="003F067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F0679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E180AD16B43378D7E565843BDC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BAD31-9DDF-48F5-B7F1-3B0DF247265E}"/>
      </w:docPartPr>
      <w:docPartBody>
        <w:p w:rsidR="00064856" w:rsidRDefault="00134607" w:rsidP="00134607">
          <w:pPr>
            <w:pStyle w:val="592E180AD16B43378D7E565843BDCCE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C773FE49DC824838B0D992C3C0416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D8222-2689-40DF-9496-443CFBBE7931}"/>
      </w:docPartPr>
      <w:docPartBody>
        <w:p w:rsidR="00064856" w:rsidRDefault="00134607" w:rsidP="00134607">
          <w:pPr>
            <w:pStyle w:val="C773FE49DC824838B0D992C3C041699C"/>
          </w:pPr>
          <w:r>
            <w:rPr>
              <w:color w:val="2E74B5" w:themeColor="accent1" w:themeShade="BF"/>
              <w:sz w:val="24"/>
              <w:szCs w:val="24"/>
            </w:rPr>
            <w:t>[Dokumentets underrubrik]</w:t>
          </w:r>
        </w:p>
      </w:docPartBody>
    </w:docPart>
    <w:docPart>
      <w:docPartPr>
        <w:name w:val="FDBC4E5804A548ABA347E1CE2D9AE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F0180-8C90-4CCA-9728-93F70C87DDC7}"/>
      </w:docPartPr>
      <w:docPartBody>
        <w:p w:rsidR="00064856" w:rsidRDefault="00134607" w:rsidP="00134607">
          <w:pPr>
            <w:pStyle w:val="FDBC4E5804A548ABA347E1CE2D9AE372"/>
          </w:pPr>
          <w:r>
            <w:rPr>
              <w:color w:val="5B9BD5" w:themeColor="accent1"/>
              <w:sz w:val="28"/>
              <w:szCs w:val="28"/>
            </w:rPr>
            <w:t>[Författarens namn]</w:t>
          </w:r>
        </w:p>
      </w:docPartBody>
    </w:docPart>
    <w:docPart>
      <w:docPartPr>
        <w:name w:val="F1EC9BD1D71548A2A69B387BDE2F5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E5D2A-00B4-47BE-BDD2-6752ACFB368A}"/>
      </w:docPartPr>
      <w:docPartBody>
        <w:p w:rsidR="00064856" w:rsidRDefault="00134607" w:rsidP="00134607">
          <w:pPr>
            <w:pStyle w:val="F1EC9BD1D71548A2A69B387BDE2F56FB"/>
          </w:pPr>
          <w:r>
            <w:rPr>
              <w:color w:val="5B9BD5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B"/>
    <w:rsid w:val="00064856"/>
    <w:rsid w:val="00134607"/>
    <w:rsid w:val="00215D97"/>
    <w:rsid w:val="00270FAA"/>
    <w:rsid w:val="00B80DFD"/>
    <w:rsid w:val="00D9577B"/>
    <w:rsid w:val="00E14F58"/>
    <w:rsid w:val="00EF59AF"/>
    <w:rsid w:val="00F5535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A5DC413CA4442194F26FD4532DCE44">
    <w:name w:val="63A5DC413CA4442194F26FD4532DCE44"/>
    <w:rsid w:val="00D9577B"/>
  </w:style>
  <w:style w:type="paragraph" w:customStyle="1" w:styleId="8FDD1340E7774FDC865BDB45552636BC">
    <w:name w:val="8FDD1340E7774FDC865BDB45552636BC"/>
    <w:rsid w:val="00D9577B"/>
  </w:style>
  <w:style w:type="paragraph" w:customStyle="1" w:styleId="CBE8510EDD354320A2BA8F81A314CA36">
    <w:name w:val="CBE8510EDD354320A2BA8F81A314CA36"/>
    <w:rsid w:val="00134607"/>
  </w:style>
  <w:style w:type="paragraph" w:customStyle="1" w:styleId="592E180AD16B43378D7E565843BDCCEF">
    <w:name w:val="592E180AD16B43378D7E565843BDCCEF"/>
    <w:rsid w:val="00134607"/>
  </w:style>
  <w:style w:type="paragraph" w:customStyle="1" w:styleId="C773FE49DC824838B0D992C3C041699C">
    <w:name w:val="C773FE49DC824838B0D992C3C041699C"/>
    <w:rsid w:val="00134607"/>
  </w:style>
  <w:style w:type="paragraph" w:customStyle="1" w:styleId="FDBC4E5804A548ABA347E1CE2D9AE372">
    <w:name w:val="FDBC4E5804A548ABA347E1CE2D9AE372"/>
    <w:rsid w:val="00134607"/>
  </w:style>
  <w:style w:type="paragraph" w:customStyle="1" w:styleId="F1EC9BD1D71548A2A69B387BDE2F56FB">
    <w:name w:val="F1EC9BD1D71548A2A69B387BDE2F56FB"/>
    <w:rsid w:val="00134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A05BF2-8C55-466D-BDBF-085CEDD6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Handlingsplan för ökad skolnärvaro</vt:lpstr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för ökad skolnärvaro</dc:title>
  <dc:subject>2019-2020</dc:subject>
  <dc:creator>Elevhälsoteamet i Storfors Kommun</dc:creator>
  <cp:keywords/>
  <dc:description/>
  <cp:lastModifiedBy>Erik Rådberg</cp:lastModifiedBy>
  <cp:revision>2</cp:revision>
  <cp:lastPrinted>2018-05-17T12:44:00Z</cp:lastPrinted>
  <dcterms:created xsi:type="dcterms:W3CDTF">2020-08-06T11:18:00Z</dcterms:created>
  <dcterms:modified xsi:type="dcterms:W3CDTF">2020-08-06T11:18:00Z</dcterms:modified>
</cp:coreProperties>
</file>