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07" w:rsidRDefault="008A046D">
      <w:pPr>
        <w:spacing w:after="206" w:line="259" w:lineRule="auto"/>
        <w:ind w:left="0" w:firstLine="0"/>
      </w:pPr>
      <w:r>
        <w:rPr>
          <w:rFonts w:ascii="Calibri" w:eastAsia="Calibri" w:hAnsi="Calibri" w:cs="Calibri"/>
          <w:noProof/>
          <w:sz w:val="22"/>
        </w:rPr>
        <mc:AlternateContent>
          <mc:Choice Requires="wpg">
            <w:drawing>
              <wp:inline distT="0" distB="0" distL="0" distR="0">
                <wp:extent cx="5715330" cy="1586764"/>
                <wp:effectExtent l="0" t="0" r="0" b="0"/>
                <wp:docPr id="6227" name="Group 6227"/>
                <wp:cNvGraphicFramePr/>
                <a:graphic xmlns:a="http://schemas.openxmlformats.org/drawingml/2006/main">
                  <a:graphicData uri="http://schemas.microsoft.com/office/word/2010/wordprocessingGroup">
                    <wpg:wgp>
                      <wpg:cNvGrpSpPr/>
                      <wpg:grpSpPr>
                        <a:xfrm>
                          <a:off x="0" y="0"/>
                          <a:ext cx="5715330" cy="1586764"/>
                          <a:chOff x="0" y="0"/>
                          <a:chExt cx="5715330" cy="1586764"/>
                        </a:xfrm>
                      </wpg:grpSpPr>
                      <wps:wsp>
                        <wps:cNvPr id="6" name="Rectangle 6"/>
                        <wps:cNvSpPr/>
                        <wps:spPr>
                          <a:xfrm>
                            <a:off x="0" y="129405"/>
                            <a:ext cx="3109295" cy="38103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48"/>
                                </w:rPr>
                                <w:t xml:space="preserve">Värmlands läns </w:t>
                              </w:r>
                            </w:p>
                          </w:txbxContent>
                        </wps:txbx>
                        <wps:bodyPr horzOverflow="overflow" vert="horz" lIns="0" tIns="0" rIns="0" bIns="0" rtlCol="0">
                          <a:noAutofit/>
                        </wps:bodyPr>
                      </wps:wsp>
                      <wps:wsp>
                        <wps:cNvPr id="7" name="Rectangle 7"/>
                        <wps:cNvSpPr/>
                        <wps:spPr>
                          <a:xfrm>
                            <a:off x="2338146" y="75464"/>
                            <a:ext cx="112629" cy="452002"/>
                          </a:xfrm>
                          <a:prstGeom prst="rect">
                            <a:avLst/>
                          </a:prstGeom>
                          <a:ln>
                            <a:noFill/>
                          </a:ln>
                        </wps:spPr>
                        <wps:txbx>
                          <w:txbxContent>
                            <w:p w:rsidR="00F15F07" w:rsidRDefault="008A046D">
                              <w:pPr>
                                <w:spacing w:after="160" w:line="259" w:lineRule="auto"/>
                                <w:ind w:left="0" w:firstLine="0"/>
                              </w:pPr>
                              <w:r>
                                <w:rPr>
                                  <w:rFonts w:ascii="Arial" w:eastAsia="Arial" w:hAnsi="Arial" w:cs="Arial"/>
                                  <w:b/>
                                  <w:sz w:val="48"/>
                                </w:rPr>
                                <w:t xml:space="preserve"> </w:t>
                              </w:r>
                            </w:p>
                          </w:txbxContent>
                        </wps:txbx>
                        <wps:bodyPr horzOverflow="overflow" vert="horz" lIns="0" tIns="0" rIns="0" bIns="0" rtlCol="0">
                          <a:noAutofit/>
                        </wps:bodyPr>
                      </wps:wsp>
                      <wps:wsp>
                        <wps:cNvPr id="8" name="Rectangle 8"/>
                        <wps:cNvSpPr/>
                        <wps:spPr>
                          <a:xfrm>
                            <a:off x="0" y="479925"/>
                            <a:ext cx="3783449" cy="38103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48"/>
                                </w:rPr>
                                <w:t>författningssamling</w:t>
                              </w:r>
                            </w:p>
                          </w:txbxContent>
                        </wps:txbx>
                        <wps:bodyPr horzOverflow="overflow" vert="horz" lIns="0" tIns="0" rIns="0" bIns="0" rtlCol="0">
                          <a:noAutofit/>
                        </wps:bodyPr>
                      </wps:wsp>
                      <wps:wsp>
                        <wps:cNvPr id="9" name="Rectangle 9"/>
                        <wps:cNvSpPr/>
                        <wps:spPr>
                          <a:xfrm>
                            <a:off x="2845638" y="425984"/>
                            <a:ext cx="112629" cy="452002"/>
                          </a:xfrm>
                          <a:prstGeom prst="rect">
                            <a:avLst/>
                          </a:prstGeom>
                          <a:ln>
                            <a:noFill/>
                          </a:ln>
                        </wps:spPr>
                        <wps:txbx>
                          <w:txbxContent>
                            <w:p w:rsidR="00F15F07" w:rsidRDefault="008A046D">
                              <w:pPr>
                                <w:spacing w:after="160" w:line="259" w:lineRule="auto"/>
                                <w:ind w:left="0" w:firstLine="0"/>
                              </w:pPr>
                              <w:r>
                                <w:rPr>
                                  <w:rFonts w:ascii="Arial" w:eastAsia="Arial" w:hAnsi="Arial" w:cs="Arial"/>
                                  <w:b/>
                                  <w:sz w:val="48"/>
                                </w:rPr>
                                <w:t xml:space="preserve"> </w:t>
                              </w:r>
                            </w:p>
                          </w:txbxContent>
                        </wps:txbx>
                        <wps:bodyPr horzOverflow="overflow" vert="horz" lIns="0" tIns="0" rIns="0" bIns="0" rtlCol="0">
                          <a:noAutofit/>
                        </wps:bodyPr>
                      </wps:wsp>
                      <wps:wsp>
                        <wps:cNvPr id="6183" name="Rectangle 6183"/>
                        <wps:cNvSpPr/>
                        <wps:spPr>
                          <a:xfrm>
                            <a:off x="4502480" y="1328173"/>
                            <a:ext cx="263711" cy="22290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17</w:t>
                              </w:r>
                            </w:p>
                          </w:txbxContent>
                        </wps:txbx>
                        <wps:bodyPr horzOverflow="overflow" vert="horz" lIns="0" tIns="0" rIns="0" bIns="0" rtlCol="0">
                          <a:noAutofit/>
                        </wps:bodyPr>
                      </wps:wsp>
                      <wps:wsp>
                        <wps:cNvPr id="6184" name="Rectangle 6184"/>
                        <wps:cNvSpPr/>
                        <wps:spPr>
                          <a:xfrm>
                            <a:off x="4700759" y="1328173"/>
                            <a:ext cx="434458" cy="22290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 xml:space="preserve"> FS </w:t>
                              </w:r>
                            </w:p>
                          </w:txbxContent>
                        </wps:txbx>
                        <wps:bodyPr horzOverflow="overflow" vert="horz" lIns="0" tIns="0" rIns="0" bIns="0" rtlCol="0">
                          <a:noAutofit/>
                        </wps:bodyPr>
                      </wps:wsp>
                      <wps:wsp>
                        <wps:cNvPr id="15" name="Rectangle 15"/>
                        <wps:cNvSpPr/>
                        <wps:spPr>
                          <a:xfrm>
                            <a:off x="5028260" y="1328173"/>
                            <a:ext cx="393431" cy="22290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201</w:t>
                              </w:r>
                            </w:p>
                          </w:txbxContent>
                        </wps:txbx>
                        <wps:bodyPr horzOverflow="overflow" vert="horz" lIns="0" tIns="0" rIns="0" bIns="0" rtlCol="0">
                          <a:noAutofit/>
                        </wps:bodyPr>
                      </wps:wsp>
                      <wps:wsp>
                        <wps:cNvPr id="16" name="Rectangle 16"/>
                        <wps:cNvSpPr/>
                        <wps:spPr>
                          <a:xfrm>
                            <a:off x="5324297" y="1328173"/>
                            <a:ext cx="131855" cy="22290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9</w:t>
                              </w:r>
                            </w:p>
                          </w:txbxContent>
                        </wps:txbx>
                        <wps:bodyPr horzOverflow="overflow" vert="horz" lIns="0" tIns="0" rIns="0" bIns="0" rtlCol="0">
                          <a:noAutofit/>
                        </wps:bodyPr>
                      </wps:wsp>
                      <wps:wsp>
                        <wps:cNvPr id="17" name="Rectangle 17"/>
                        <wps:cNvSpPr/>
                        <wps:spPr>
                          <a:xfrm>
                            <a:off x="5423357" y="1328173"/>
                            <a:ext cx="78971" cy="22290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w:t>
                              </w:r>
                            </w:p>
                          </w:txbxContent>
                        </wps:txbx>
                        <wps:bodyPr horzOverflow="overflow" vert="horz" lIns="0" tIns="0" rIns="0" bIns="0" rtlCol="0">
                          <a:noAutofit/>
                        </wps:bodyPr>
                      </wps:wsp>
                      <wps:wsp>
                        <wps:cNvPr id="18" name="Rectangle 18"/>
                        <wps:cNvSpPr/>
                        <wps:spPr>
                          <a:xfrm>
                            <a:off x="5481270" y="1328173"/>
                            <a:ext cx="131855" cy="222907"/>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8</w:t>
                              </w:r>
                            </w:p>
                          </w:txbxContent>
                        </wps:txbx>
                        <wps:bodyPr horzOverflow="overflow" vert="horz" lIns="0" tIns="0" rIns="0" bIns="0" rtlCol="0">
                          <a:noAutofit/>
                        </wps:bodyPr>
                      </wps:wsp>
                      <wps:wsp>
                        <wps:cNvPr id="19" name="Rectangle 19"/>
                        <wps:cNvSpPr/>
                        <wps:spPr>
                          <a:xfrm>
                            <a:off x="5580329" y="1296617"/>
                            <a:ext cx="65888" cy="264422"/>
                          </a:xfrm>
                          <a:prstGeom prst="rect">
                            <a:avLst/>
                          </a:prstGeom>
                          <a:ln>
                            <a:noFill/>
                          </a:ln>
                        </wps:spPr>
                        <wps:txbx>
                          <w:txbxContent>
                            <w:p w:rsidR="00F15F07" w:rsidRDefault="008A046D">
                              <w:pPr>
                                <w:spacing w:after="160" w:line="259" w:lineRule="auto"/>
                                <w:ind w:left="0" w:firstLine="0"/>
                              </w:pPr>
                              <w:r>
                                <w:rPr>
                                  <w:rFonts w:ascii="Arial" w:eastAsia="Arial" w:hAnsi="Arial" w:cs="Arial"/>
                                  <w:b/>
                                  <w:sz w:val="28"/>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7"/>
                          <a:stretch>
                            <a:fillRect/>
                          </a:stretch>
                        </pic:blipFill>
                        <pic:spPr>
                          <a:xfrm>
                            <a:off x="4709490" y="0"/>
                            <a:ext cx="736600" cy="1220495"/>
                          </a:xfrm>
                          <a:prstGeom prst="rect">
                            <a:avLst/>
                          </a:prstGeom>
                        </pic:spPr>
                      </pic:pic>
                      <wps:wsp>
                        <wps:cNvPr id="33" name="Shape 33"/>
                        <wps:cNvSpPr/>
                        <wps:spPr>
                          <a:xfrm>
                            <a:off x="5410" y="1586764"/>
                            <a:ext cx="5709920" cy="0"/>
                          </a:xfrm>
                          <a:custGeom>
                            <a:avLst/>
                            <a:gdLst/>
                            <a:ahLst/>
                            <a:cxnLst/>
                            <a:rect l="0" t="0" r="0" b="0"/>
                            <a:pathLst>
                              <a:path w="5709920">
                                <a:moveTo>
                                  <a:pt x="0" y="0"/>
                                </a:moveTo>
                                <a:lnTo>
                                  <a:pt x="570992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227" o:spid="_x0000_s1026" style="width:450.05pt;height:124.95pt;mso-position-horizontal-relative:char;mso-position-vertical-relative:line" coordsize="57153,15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">
                <v:rect id="Rectangle 6" o:spid="_x0000_s1027" style="position:absolute;top:1294;width:3109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15F07" w:rsidRDefault="008A046D">
                        <w:pPr>
                          <w:spacing w:after="160" w:line="259" w:lineRule="auto"/>
                          <w:ind w:left="0" w:firstLine="0"/>
                        </w:pPr>
                        <w:r>
                          <w:rPr>
                            <w:rFonts w:ascii="Arial" w:eastAsia="Arial" w:hAnsi="Arial" w:cs="Arial"/>
                            <w:b/>
                            <w:sz w:val="48"/>
                          </w:rPr>
                          <w:t xml:space="preserve">Värmlands läns </w:t>
                        </w:r>
                      </w:p>
                    </w:txbxContent>
                  </v:textbox>
                </v:rect>
                <v:rect id="Rectangle 7" o:spid="_x0000_s1028" style="position:absolute;left:23381;top:754;width:1126;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15F07" w:rsidRDefault="008A046D">
                        <w:pPr>
                          <w:spacing w:after="160" w:line="259" w:lineRule="auto"/>
                          <w:ind w:left="0" w:firstLine="0"/>
                        </w:pPr>
                        <w:r>
                          <w:rPr>
                            <w:rFonts w:ascii="Arial" w:eastAsia="Arial" w:hAnsi="Arial" w:cs="Arial"/>
                            <w:b/>
                            <w:sz w:val="48"/>
                          </w:rPr>
                          <w:t xml:space="preserve"> </w:t>
                        </w:r>
                      </w:p>
                    </w:txbxContent>
                  </v:textbox>
                </v:rect>
                <v:rect id="Rectangle 8" o:spid="_x0000_s1029" style="position:absolute;top:4799;width:378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15F07" w:rsidRDefault="008A046D">
                        <w:pPr>
                          <w:spacing w:after="160" w:line="259" w:lineRule="auto"/>
                          <w:ind w:left="0" w:firstLine="0"/>
                        </w:pPr>
                        <w:r>
                          <w:rPr>
                            <w:rFonts w:ascii="Arial" w:eastAsia="Arial" w:hAnsi="Arial" w:cs="Arial"/>
                            <w:b/>
                            <w:sz w:val="48"/>
                          </w:rPr>
                          <w:t>författningssamling</w:t>
                        </w:r>
                      </w:p>
                    </w:txbxContent>
                  </v:textbox>
                </v:rect>
                <v:rect id="Rectangle 9" o:spid="_x0000_s1030" style="position:absolute;left:28456;top:4259;width:1126;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15F07" w:rsidRDefault="008A046D">
                        <w:pPr>
                          <w:spacing w:after="160" w:line="259" w:lineRule="auto"/>
                          <w:ind w:left="0" w:firstLine="0"/>
                        </w:pPr>
                        <w:r>
                          <w:rPr>
                            <w:rFonts w:ascii="Arial" w:eastAsia="Arial" w:hAnsi="Arial" w:cs="Arial"/>
                            <w:b/>
                            <w:sz w:val="48"/>
                          </w:rPr>
                          <w:t xml:space="preserve"> </w:t>
                        </w:r>
                      </w:p>
                    </w:txbxContent>
                  </v:textbox>
                </v:rect>
                <v:rect id="Rectangle 6183" o:spid="_x0000_s1031" style="position:absolute;left:45024;top:13281;width:263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5osUA&#10;AADdAAAADwAAAGRycy9kb3ducmV2LnhtbESPT4vCMBTE74LfITzBm6YqSK1GEf+gx10V1NujebbF&#10;5qU00Xb3028WFvY4zMxvmMWqNaV4U+0KywpGwwgEcWp1wZmCy3k/iEE4j6yxtEwKvsjBatntLDDR&#10;tuFPep98JgKEXYIKcu+rREqX5mTQDW1FHLyHrQ36IOtM6hqbADelHEfRVBosOCzkWNEmp/R5ehkF&#10;h7ha3472u8nK3f1w/bjOtueZV6rfa9dzEJ5a/x/+ax+1gukon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DmixQAAAN0AAAAPAAAAAAAAAAAAAAAAAJgCAABkcnMv&#10;ZG93bnJldi54bWxQSwUGAAAAAAQABAD1AAAAigMAAAAA&#10;" filled="f" stroked="f">
                  <v:textbox inset="0,0,0,0">
                    <w:txbxContent>
                      <w:p w:rsidR="00F15F07" w:rsidRDefault="008A046D">
                        <w:pPr>
                          <w:spacing w:after="160" w:line="259" w:lineRule="auto"/>
                          <w:ind w:left="0" w:firstLine="0"/>
                        </w:pPr>
                        <w:r>
                          <w:rPr>
                            <w:rFonts w:ascii="Arial" w:eastAsia="Arial" w:hAnsi="Arial" w:cs="Arial"/>
                            <w:b/>
                            <w:sz w:val="28"/>
                          </w:rPr>
                          <w:t>17</w:t>
                        </w:r>
                      </w:p>
                    </w:txbxContent>
                  </v:textbox>
                </v:rect>
                <v:rect id="Rectangle 6184" o:spid="_x0000_s1032" style="position:absolute;left:47007;top:13281;width:434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h1sUA&#10;AADdAAAADwAAAGRycy9kb3ducmV2LnhtbESPT4vCMBTE74LfITzBm6aKSK1GEf+gx10V1NujebbF&#10;5qU00Xb3028WFvY4zMxvmMWqNaV4U+0KywpGwwgEcWp1wZmCy3k/iEE4j6yxtEwKvsjBatntLDDR&#10;tuFPep98JgKEXYIKcu+rREqX5mTQDW1FHLyHrQ36IOtM6hqbADelHEfRVBosOCzkWNEmp/R5ehkF&#10;h7ha3472u8nK3f1w/bjOtueZV6rfa9dzEJ5a/x/+ax+1gukon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aHWxQAAAN0AAAAPAAAAAAAAAAAAAAAAAJgCAABkcnMv&#10;ZG93bnJldi54bWxQSwUGAAAAAAQABAD1AAAAigMAAAAA&#10;" filled="f" stroked="f">
                  <v:textbox inset="0,0,0,0">
                    <w:txbxContent>
                      <w:p w:rsidR="00F15F07" w:rsidRDefault="008A046D">
                        <w:pPr>
                          <w:spacing w:after="160" w:line="259" w:lineRule="auto"/>
                          <w:ind w:left="0" w:firstLine="0"/>
                        </w:pPr>
                        <w:r>
                          <w:rPr>
                            <w:rFonts w:ascii="Arial" w:eastAsia="Arial" w:hAnsi="Arial" w:cs="Arial"/>
                            <w:b/>
                            <w:sz w:val="28"/>
                          </w:rPr>
                          <w:t xml:space="preserve"> FS </w:t>
                        </w:r>
                      </w:p>
                    </w:txbxContent>
                  </v:textbox>
                </v:rect>
                <v:rect id="Rectangle 15" o:spid="_x0000_s1033" style="position:absolute;left:50282;top:13281;width:393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5F07" w:rsidRDefault="008A046D">
                        <w:pPr>
                          <w:spacing w:after="160" w:line="259" w:lineRule="auto"/>
                          <w:ind w:left="0" w:firstLine="0"/>
                        </w:pPr>
                        <w:r>
                          <w:rPr>
                            <w:rFonts w:ascii="Arial" w:eastAsia="Arial" w:hAnsi="Arial" w:cs="Arial"/>
                            <w:b/>
                            <w:sz w:val="28"/>
                          </w:rPr>
                          <w:t>201</w:t>
                        </w:r>
                      </w:p>
                    </w:txbxContent>
                  </v:textbox>
                </v:rect>
                <v:rect id="Rectangle 16" o:spid="_x0000_s1034" style="position:absolute;left:53242;top:13281;width:131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5F07" w:rsidRDefault="008A046D">
                        <w:pPr>
                          <w:spacing w:after="160" w:line="259" w:lineRule="auto"/>
                          <w:ind w:left="0" w:firstLine="0"/>
                        </w:pPr>
                        <w:r>
                          <w:rPr>
                            <w:rFonts w:ascii="Arial" w:eastAsia="Arial" w:hAnsi="Arial" w:cs="Arial"/>
                            <w:b/>
                            <w:sz w:val="28"/>
                          </w:rPr>
                          <w:t>9</w:t>
                        </w:r>
                      </w:p>
                    </w:txbxContent>
                  </v:textbox>
                </v:rect>
                <v:rect id="Rectangle 17" o:spid="_x0000_s1035" style="position:absolute;left:54233;top:13281;width:79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5F07" w:rsidRDefault="008A046D">
                        <w:pPr>
                          <w:spacing w:after="160" w:line="259" w:lineRule="auto"/>
                          <w:ind w:left="0" w:firstLine="0"/>
                        </w:pPr>
                        <w:r>
                          <w:rPr>
                            <w:rFonts w:ascii="Arial" w:eastAsia="Arial" w:hAnsi="Arial" w:cs="Arial"/>
                            <w:b/>
                            <w:sz w:val="28"/>
                          </w:rPr>
                          <w:t>:</w:t>
                        </w:r>
                      </w:p>
                    </w:txbxContent>
                  </v:textbox>
                </v:rect>
                <v:rect id="Rectangle 18" o:spid="_x0000_s1036" style="position:absolute;left:54812;top:13281;width:131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15F07" w:rsidRDefault="008A046D">
                        <w:pPr>
                          <w:spacing w:after="160" w:line="259" w:lineRule="auto"/>
                          <w:ind w:left="0" w:firstLine="0"/>
                        </w:pPr>
                        <w:r>
                          <w:rPr>
                            <w:rFonts w:ascii="Arial" w:eastAsia="Arial" w:hAnsi="Arial" w:cs="Arial"/>
                            <w:b/>
                            <w:sz w:val="28"/>
                          </w:rPr>
                          <w:t>8</w:t>
                        </w:r>
                      </w:p>
                    </w:txbxContent>
                  </v:textbox>
                </v:rect>
                <v:rect id="Rectangle 19" o:spid="_x0000_s1037" style="position:absolute;left:55803;top:1296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15F07" w:rsidRDefault="008A046D">
                        <w:pPr>
                          <w:spacing w:after="160" w:line="259" w:lineRule="auto"/>
                          <w:ind w:left="0" w:firstLine="0"/>
                        </w:pPr>
                        <w:r>
                          <w:rPr>
                            <w:rFonts w:ascii="Arial" w:eastAsia="Arial" w:hAnsi="Arial" w:cs="Arial"/>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8" type="#_x0000_t75" style="position:absolute;left:47094;width:7366;height:12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ysiHDAAAA2wAAAA8AAABkcnMvZG93bnJldi54bWxEj0GLwjAUhO+C/yG8BS+yprquSDWKCAuK&#10;B1GD52fzbMs2L6XJav33G0HwOMzMN8x82dpK3KjxpWMFw0ECgjhzpuRcgT79fE5B+IBssHJMCh7k&#10;YbnoduaYGnfnA92OIRcRwj5FBUUIdSqlzwqy6AeuJo7e1TUWQ5RNLk2D9wi3lRwlyURaLDkuFFjT&#10;uqDs9/hnFYx1tg/js57Kb42X/mmLO92fKNX7aFczEIHa8A6/2huj4GsEzy/x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KyIcMAAADbAAAADwAAAAAAAAAAAAAAAACf&#10;AgAAZHJzL2Rvd25yZXYueG1sUEsFBgAAAAAEAAQA9wAAAI8DAAAAAA==&#10;">
                  <v:imagedata r:id="rId8" o:title=""/>
                </v:shape>
                <v:shape id="Shape 33" o:spid="_x0000_s1039" style="position:absolute;left:54;top:15867;width:57099;height:0;visibility:visible;mso-wrap-style:square;v-text-anchor:top" coordsize="5709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Fp8MA&#10;AADbAAAADwAAAGRycy9kb3ducmV2LnhtbESPX2vCQBDE3wv9DscW+lYvGrASPUWKBelTjX8fl9ya&#10;hOb20txW47f3CoU+DjPzG2a26F2jLtSF2rOB4SABRVx4W3NpYLd9f5mACoJssfFMBm4UYDF/fJhh&#10;Zv2VN3TJpVQRwiFDA5VIm2kdioochoFviaN39p1DibIrte3wGuGu0aMkGWuHNceFClt6q6j4yn+c&#10;gb2kepUfeGiPacC1LD9Or5/fxjw/9cspKKFe/sN/7bU1kKbw+yX+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Fp8MAAADbAAAADwAAAAAAAAAAAAAAAACYAgAAZHJzL2Rv&#10;d25yZXYueG1sUEsFBgAAAAAEAAQA9QAAAIgDAAAAAA==&#10;" path="m,l5709920,e" filled="f" strokeweight="1.5pt">
                  <v:stroke miterlimit="83231f" joinstyle="miter"/>
                  <v:path arrowok="t" textboxrect="0,0,5709920,0"/>
                </v:shape>
                <w10:anchorlock/>
              </v:group>
            </w:pict>
          </mc:Fallback>
        </mc:AlternateContent>
      </w:r>
    </w:p>
    <w:p w:rsidR="00F15F07" w:rsidRDefault="008A046D">
      <w:pPr>
        <w:spacing w:after="394" w:line="259" w:lineRule="auto"/>
        <w:ind w:left="0" w:right="58" w:firstLine="0"/>
        <w:jc w:val="right"/>
      </w:pPr>
      <w:r>
        <w:rPr>
          <w:sz w:val="16"/>
        </w:rPr>
        <w:t xml:space="preserve">Utkom från trycket den 23 maj 2019 </w:t>
      </w:r>
    </w:p>
    <w:p w:rsidR="00F15F07" w:rsidRDefault="008A046D">
      <w:pPr>
        <w:spacing w:after="27" w:line="259" w:lineRule="auto"/>
        <w:ind w:left="-5"/>
      </w:pPr>
      <w:r>
        <w:rPr>
          <w:rFonts w:ascii="Arial" w:eastAsia="Arial" w:hAnsi="Arial" w:cs="Arial"/>
          <w:b/>
          <w:sz w:val="32"/>
        </w:rPr>
        <w:t xml:space="preserve">Ändring i Länsstyrelsen i Värmlands läns föreskrifter        </w:t>
      </w:r>
    </w:p>
    <w:p w:rsidR="00F15F07" w:rsidRDefault="008A046D">
      <w:pPr>
        <w:spacing w:after="183" w:line="259" w:lineRule="auto"/>
        <w:ind w:left="-5"/>
      </w:pPr>
      <w:r>
        <w:rPr>
          <w:rFonts w:ascii="Arial" w:eastAsia="Arial" w:hAnsi="Arial" w:cs="Arial"/>
          <w:b/>
          <w:sz w:val="32"/>
        </w:rPr>
        <w:t>(17 FS 2018:7) för Vargtorpets vattenskyddsområde</w:t>
      </w:r>
      <w:r>
        <w:rPr>
          <w:rFonts w:ascii="Arial" w:eastAsia="Arial" w:hAnsi="Arial" w:cs="Arial"/>
          <w:sz w:val="32"/>
        </w:rPr>
        <w:t xml:space="preserve"> </w:t>
      </w:r>
    </w:p>
    <w:p w:rsidR="00F15F07" w:rsidRDefault="008A046D">
      <w:pPr>
        <w:spacing w:after="9" w:line="269" w:lineRule="auto"/>
        <w:ind w:left="-5" w:right="6155"/>
      </w:pPr>
      <w:r>
        <w:rPr>
          <w:color w:val="FFFFFF"/>
        </w:rPr>
        <w:t xml:space="preserve">beslutade </w:t>
      </w:r>
      <w:r>
        <w:rPr>
          <w:color w:val="FFFFFF"/>
        </w:rPr>
        <w:t xml:space="preserve">den 17 april 2018 nr 513-4844-2015) </w:t>
      </w:r>
    </w:p>
    <w:p w:rsidR="00F15F07" w:rsidRDefault="008A046D">
      <w:pPr>
        <w:spacing w:after="108"/>
        <w:ind w:left="-5"/>
      </w:pPr>
      <w:r>
        <w:t>Länsstyrelsen har i beslut den 17 april 2018 förklarat Vargtorpets vattentäkt med delar av tillrinningsområdet som vattenskyddsområde. Vattenskyddsområdet ligger öster om Storfors tätort, Storfors kommun. Områdets geogr</w:t>
      </w:r>
      <w:r>
        <w:t>afiska utbredning och zonindelning framgår av bilagor till beslutet i dnr 513-4844-2015. Länsstyrelsen har också beslutat om föreskrifter som inskränker rätten att förfoga över fastigheter liksom ordningsföreskrifter för rätten att färdas och vistas där sa</w:t>
      </w:r>
      <w:r>
        <w:t xml:space="preserve">mt ordningen i övrigt.  </w:t>
      </w:r>
    </w:p>
    <w:p w:rsidR="00F15F07" w:rsidRDefault="008A046D">
      <w:pPr>
        <w:spacing w:after="153"/>
        <w:ind w:left="-5"/>
      </w:pPr>
      <w:r>
        <w:t xml:space="preserve">Föreskrifterna har kungjorts i Värmlands läns författningssamling under beteckningen 17 FS 2018:7. Sedan beslutet överklagats har regeringen den 4 april 2019 beslutat att ta bort ordet ”normalt” i föreskrifternas 16 §.  </w:t>
      </w:r>
    </w:p>
    <w:p w:rsidR="00F15F07" w:rsidRDefault="008A046D">
      <w:pPr>
        <w:spacing w:after="106"/>
        <w:ind w:left="-5"/>
      </w:pPr>
      <w:r>
        <w:t>Föreskrift</w:t>
      </w:r>
      <w:r>
        <w:t xml:space="preserve">erna har därför följande lydelse fr.o.m. den 4 april 2019. </w:t>
      </w:r>
    </w:p>
    <w:p w:rsidR="00F15F07" w:rsidRDefault="008A046D">
      <w:pPr>
        <w:spacing w:after="98" w:line="259" w:lineRule="auto"/>
        <w:ind w:left="0" w:firstLine="0"/>
      </w:pPr>
      <w:r>
        <w:t xml:space="preserve"> </w:t>
      </w:r>
    </w:p>
    <w:p w:rsidR="00F15F07" w:rsidRDefault="008A046D">
      <w:pPr>
        <w:pStyle w:val="Rubrik1"/>
        <w:spacing w:after="96"/>
        <w:ind w:left="-5"/>
      </w:pPr>
      <w:r>
        <w:t xml:space="preserve">1§ Vattentäktszon  </w:t>
      </w:r>
    </w:p>
    <w:p w:rsidR="00F15F07" w:rsidRDefault="008A046D">
      <w:pPr>
        <w:spacing w:after="232"/>
        <w:ind w:left="-5"/>
      </w:pPr>
      <w:r>
        <w:t xml:space="preserve">Inom vattentäktszonen är all annan verksamhet än vattentäktsverksamhet förbjuden. Zonen ska vara inhägnad och skyltad. Brunnar ska vara överbyggda och försedda med lås. </w:t>
      </w:r>
    </w:p>
    <w:p w:rsidR="00F15F07" w:rsidRDefault="008A046D">
      <w:pPr>
        <w:pStyle w:val="Rubrik1"/>
        <w:spacing w:after="98"/>
        <w:ind w:left="-5"/>
      </w:pPr>
      <w:r>
        <w:t xml:space="preserve">2§ Petroleumprodukter samt uppställning av fordon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ind w:left="-5"/>
      </w:pPr>
      <w:r>
        <w:t xml:space="preserve">Nyetablering av permanenta och tillfälliga lagringsplatser för petroleumprodukter är förbjuden. Lagring utomhus av petroleumprodukter på befintlig lagringsplats, i </w:t>
      </w:r>
      <w:r>
        <w:t xml:space="preserve">cistern eller lösa behållare med en sammanlagd lagrad mängd som är större än 50 l vätskeanordning kräver tillstånd. </w:t>
      </w:r>
    </w:p>
    <w:p w:rsidR="00F15F07" w:rsidRDefault="008A046D">
      <w:pPr>
        <w:ind w:left="-5"/>
      </w:pPr>
      <w:r>
        <w:t>Uppställning av arbetsfordon med en bränsletankvolym om 50 l eller större över natten eller längre är förbjuden. Undantaget är uppställning</w:t>
      </w:r>
      <w:r>
        <w:t xml:space="preserve"> av arbetsfordon som sker på en uppställningsplats som är utformad så att hela den hanterade volymen vid läckage säkert förhindras nå omgivningen. Tankning är förbjuden. Undantaget är tankning som sker på en plats som är utformad så att hela den hanterade </w:t>
      </w:r>
      <w:r>
        <w:t xml:space="preserve">volymen vid läckage säkert förhindras nå omgivningen. </w:t>
      </w:r>
    </w:p>
    <w:p w:rsidR="00F15F07" w:rsidRDefault="008A046D">
      <w:pPr>
        <w:spacing w:after="112"/>
        <w:ind w:left="-5" w:right="852"/>
      </w:pPr>
      <w:r>
        <w:t>All övrig hantering (se §16) av petroleumprodukter och andra brandfarliga vätskor i större volym än 250 l kräver tillstånd från den kommunala miljönämnden. Bränsletank i andra fordon än arbetsfordon in</w:t>
      </w:r>
      <w:r>
        <w:t xml:space="preserve">går inte i de angivna 250 l. Transport av petroleumprodukter är undantaget tillståndsplikten.  </w:t>
      </w:r>
    </w:p>
    <w:p w:rsidR="00F15F07" w:rsidRDefault="008A046D">
      <w:pPr>
        <w:spacing w:after="287" w:line="259" w:lineRule="auto"/>
        <w:ind w:left="0" w:firstLine="0"/>
      </w:pPr>
      <w:r>
        <w:rPr>
          <w:rFonts w:ascii="Arial" w:eastAsia="Arial" w:hAnsi="Arial" w:cs="Arial"/>
        </w:rPr>
        <w:t xml:space="preserve"> </w:t>
      </w:r>
    </w:p>
    <w:p w:rsidR="00F15F07" w:rsidRDefault="008A046D">
      <w:pPr>
        <w:spacing w:after="0" w:line="259" w:lineRule="auto"/>
        <w:ind w:left="0" w:right="58" w:firstLine="0"/>
        <w:jc w:val="center"/>
      </w:pPr>
      <w:r>
        <w:rPr>
          <w:rFonts w:ascii="Calibri" w:eastAsia="Calibri" w:hAnsi="Calibri" w:cs="Calibri"/>
          <w:noProof/>
          <w:sz w:val="22"/>
        </w:rPr>
        <mc:AlternateContent>
          <mc:Choice Requires="wpg">
            <w:drawing>
              <wp:inline distT="0" distB="0" distL="0" distR="0">
                <wp:extent cx="5709920" cy="6350"/>
                <wp:effectExtent l="0" t="0" r="0" b="0"/>
                <wp:docPr id="6228" name="Group 6228"/>
                <wp:cNvGraphicFramePr/>
                <a:graphic xmlns:a="http://schemas.openxmlformats.org/drawingml/2006/main">
                  <a:graphicData uri="http://schemas.microsoft.com/office/word/2010/wordprocessingGroup">
                    <wpg:wgp>
                      <wpg:cNvGrpSpPr/>
                      <wpg:grpSpPr>
                        <a:xfrm>
                          <a:off x="0" y="0"/>
                          <a:ext cx="5709920" cy="6350"/>
                          <a:chOff x="0" y="0"/>
                          <a:chExt cx="5709920" cy="6350"/>
                        </a:xfrm>
                      </wpg:grpSpPr>
                      <wps:wsp>
                        <wps:cNvPr id="34" name="Shape 34"/>
                        <wps:cNvSpPr/>
                        <wps:spPr>
                          <a:xfrm>
                            <a:off x="0" y="0"/>
                            <a:ext cx="5709920" cy="0"/>
                          </a:xfrm>
                          <a:custGeom>
                            <a:avLst/>
                            <a:gdLst/>
                            <a:ahLst/>
                            <a:cxnLst/>
                            <a:rect l="0" t="0" r="0" b="0"/>
                            <a:pathLst>
                              <a:path w="5709920">
                                <a:moveTo>
                                  <a:pt x="0" y="0"/>
                                </a:moveTo>
                                <a:lnTo>
                                  <a:pt x="57099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6C2CBE" id="Group 6228" o:spid="_x0000_s1026" style="width:449.6pt;height:.5pt;mso-position-horizontal-relative:char;mso-position-vertical-relative:line" coordsize="570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">
                <v:shape id="Shape 34" o:spid="_x0000_s1027" style="position:absolute;width:57099;height:0;visibility:visible;mso-wrap-style:square;v-text-anchor:top" coordsize="5709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ei8YA&#10;AADbAAAADwAAAGRycy9kb3ducmV2LnhtbESPT2vCQBTE70K/w/IKXkQ3/kFKmlWKUKherGktze2R&#10;fc2GZt+G7Krx27sFocdhZn7DZOveNuJMna8dK5hOEhDEpdM1Vwo+P17HTyB8QNbYOCYFV/KwXj0M&#10;Mky1u/CBznmoRISwT1GBCaFNpfSlIYt+4lri6P24zmKIsquk7vAS4baRsyRZSos1xwWDLW0Mlb/5&#10;ySpoC0Oj/d58vRfb5rj7dvluu6yVGj72L88gAvXhP3xvv2kF8wX8fY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6ei8YAAADbAAAADwAAAAAAAAAAAAAAAACYAgAAZHJz&#10;L2Rvd25yZXYueG1sUEsFBgAAAAAEAAQA9QAAAIsDAAAAAA==&#10;" path="m,l5709920,e" filled="f" strokeweight=".5pt">
                  <v:stroke miterlimit="83231f" joinstyle="miter"/>
                  <v:path arrowok="t" textboxrect="0,0,5709920,0"/>
                </v:shape>
                <w10:anchorlock/>
              </v:group>
            </w:pict>
          </mc:Fallback>
        </mc:AlternateContent>
      </w:r>
      <w:r>
        <w:t xml:space="preserve"> </w:t>
      </w:r>
    </w:p>
    <w:p w:rsidR="00F15F07" w:rsidRDefault="008A046D">
      <w:pPr>
        <w:spacing w:after="19" w:line="259" w:lineRule="auto"/>
        <w:ind w:left="17" w:right="3"/>
        <w:jc w:val="center"/>
      </w:pPr>
      <w:r>
        <w:rPr>
          <w:sz w:val="20"/>
        </w:rPr>
        <w:t xml:space="preserve">ISSN 0347-1667 </w:t>
      </w:r>
    </w:p>
    <w:p w:rsidR="00F15F07" w:rsidRDefault="008A046D">
      <w:pPr>
        <w:spacing w:after="19" w:line="259" w:lineRule="auto"/>
        <w:ind w:left="17"/>
        <w:jc w:val="center"/>
      </w:pPr>
      <w:r>
        <w:rPr>
          <w:sz w:val="20"/>
        </w:rPr>
        <w:t xml:space="preserve">Tryckt av Länsstyrelsen Värmland 2019 </w:t>
      </w:r>
    </w:p>
    <w:p w:rsidR="00F15F07" w:rsidRDefault="008A046D">
      <w:pPr>
        <w:spacing w:after="19" w:line="259" w:lineRule="auto"/>
        <w:ind w:left="17" w:right="10"/>
        <w:jc w:val="center"/>
      </w:pPr>
      <w:r>
        <w:rPr>
          <w:sz w:val="20"/>
        </w:rPr>
        <w:t xml:space="preserve">Utgivare: Ulrika Forsman, Länsstyrelsen Värmland </w:t>
      </w:r>
    </w:p>
    <w:p w:rsidR="00F15F07" w:rsidRDefault="008A046D">
      <w:pPr>
        <w:pStyle w:val="Rubrik2"/>
        <w:ind w:left="-5"/>
      </w:pPr>
      <w:r>
        <w:rPr>
          <w:rFonts w:ascii="Arial" w:eastAsia="Arial" w:hAnsi="Arial" w:cs="Arial"/>
          <w:b w:val="0"/>
          <w:u w:val="single" w:color="000000"/>
        </w:rPr>
        <w:t>Sekundär skyddszon</w:t>
      </w:r>
      <w:r>
        <w:rPr>
          <w:rFonts w:ascii="Arial" w:eastAsia="Arial" w:hAnsi="Arial" w:cs="Arial"/>
          <w:b w:val="0"/>
        </w:rPr>
        <w:t xml:space="preserve"> </w:t>
      </w:r>
    </w:p>
    <w:p w:rsidR="00F15F07" w:rsidRDefault="008A046D">
      <w:pPr>
        <w:spacing w:after="112"/>
        <w:ind w:left="-5"/>
      </w:pPr>
      <w:r>
        <w:t>Nyetablering av lagringsplatser för petroleumprodukter är tillståndspliktig liksom övrig hantering (se §16) av petroleumprodukter i större volym än 250 l. Bränsletank i fordon ingår inte i de angivna 250 l. Transport av petroleumprodukter är undantaget til</w:t>
      </w:r>
      <w:r>
        <w:t xml:space="preserve">lståndsplikten. </w:t>
      </w:r>
    </w:p>
    <w:p w:rsidR="00F15F07" w:rsidRDefault="008A046D">
      <w:pPr>
        <w:pStyle w:val="Rubrik1"/>
        <w:spacing w:after="98"/>
        <w:ind w:left="-5"/>
      </w:pPr>
      <w:r>
        <w:t xml:space="preserve">3§ Fordonstvätt  </w:t>
      </w:r>
    </w:p>
    <w:p w:rsidR="00F15F07" w:rsidRDefault="008A046D">
      <w:pPr>
        <w:spacing w:after="0" w:line="259" w:lineRule="auto"/>
        <w:ind w:left="-5"/>
      </w:pPr>
      <w:r>
        <w:rPr>
          <w:rFonts w:ascii="Arial" w:eastAsia="Arial" w:hAnsi="Arial" w:cs="Arial"/>
          <w:u w:val="single" w:color="000000"/>
        </w:rPr>
        <w:t>Primär skyddszon</w:t>
      </w:r>
      <w:r>
        <w:rPr>
          <w:rFonts w:ascii="Arial" w:eastAsia="Arial" w:hAnsi="Arial" w:cs="Arial"/>
        </w:rPr>
        <w:t xml:space="preserve"> </w:t>
      </w:r>
    </w:p>
    <w:p w:rsidR="00F15F07" w:rsidRDefault="008A046D">
      <w:pPr>
        <w:spacing w:after="109"/>
        <w:ind w:left="-5"/>
      </w:pPr>
      <w:r>
        <w:t xml:space="preserve">Fordonstvätt med avfettningsmedel eller liknande produkter är förbjuden. </w:t>
      </w:r>
    </w:p>
    <w:p w:rsidR="00F15F07" w:rsidRDefault="008A046D">
      <w:pPr>
        <w:spacing w:after="0" w:line="259" w:lineRule="auto"/>
        <w:ind w:left="-5"/>
      </w:pPr>
      <w:r>
        <w:rPr>
          <w:rFonts w:ascii="Arial" w:eastAsia="Arial" w:hAnsi="Arial" w:cs="Arial"/>
          <w:u w:val="single" w:color="000000"/>
        </w:rPr>
        <w:t>Sekundär skyddszon</w:t>
      </w:r>
      <w:r>
        <w:rPr>
          <w:rFonts w:ascii="Arial" w:eastAsia="Arial" w:hAnsi="Arial" w:cs="Arial"/>
        </w:rPr>
        <w:t xml:space="preserve"> </w:t>
      </w:r>
    </w:p>
    <w:p w:rsidR="00F15F07" w:rsidRDefault="008A046D">
      <w:pPr>
        <w:spacing w:after="109"/>
        <w:ind w:left="-5"/>
      </w:pPr>
      <w:r>
        <w:t xml:space="preserve">Fordonstvätt med avfettningsmedel eller liknande produkter är tillståndspliktig. </w:t>
      </w:r>
    </w:p>
    <w:p w:rsidR="00F15F07" w:rsidRDefault="008A046D">
      <w:pPr>
        <w:pStyle w:val="Rubrik1"/>
        <w:spacing w:after="98"/>
        <w:ind w:left="-5"/>
      </w:pPr>
      <w:r>
        <w:t>4§ Bekämpningsmedel och kem</w:t>
      </w:r>
      <w:r>
        <w:t xml:space="preserve">ikalier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spacing w:after="232"/>
        <w:ind w:left="-5"/>
      </w:pPr>
      <w:r>
        <w:t>Hantering av kemikalier, inklusive kemiska bekämpningsmedel, i större mängd än normal hushållsförbrukning är förbjuden. Förvaring av kemikalier i mängder mindre än eller lika med normal hushållsförbrukning är endast tillåten i b</w:t>
      </w:r>
      <w:r>
        <w:t xml:space="preserve">ehållare som har nederbördsskydd och sekundärt skydd som rymmer hela den förvarade volymen. Undantaget från förbuden är transport av bekämpningsmedel och kemikalier. Jord- och vattenslagning av bekämpningsmedelbehandlade plantor är förbjuden. </w:t>
      </w:r>
    </w:p>
    <w:p w:rsidR="00F15F07" w:rsidRDefault="008A046D">
      <w:pPr>
        <w:pStyle w:val="Rubrik2"/>
        <w:ind w:left="-5"/>
      </w:pPr>
      <w:r>
        <w:rPr>
          <w:rFonts w:ascii="Arial" w:eastAsia="Arial" w:hAnsi="Arial" w:cs="Arial"/>
          <w:b w:val="0"/>
          <w:u w:val="single" w:color="000000"/>
        </w:rPr>
        <w:t>Sekundär sky</w:t>
      </w:r>
      <w:r>
        <w:rPr>
          <w:rFonts w:ascii="Arial" w:eastAsia="Arial" w:hAnsi="Arial" w:cs="Arial"/>
          <w:b w:val="0"/>
          <w:u w:val="single" w:color="000000"/>
        </w:rPr>
        <w:t>ddszon</w:t>
      </w:r>
      <w:r>
        <w:rPr>
          <w:rFonts w:ascii="Arial" w:eastAsia="Arial" w:hAnsi="Arial" w:cs="Arial"/>
          <w:b w:val="0"/>
        </w:rPr>
        <w:t xml:space="preserve"> </w:t>
      </w:r>
    </w:p>
    <w:p w:rsidR="00F15F07" w:rsidRDefault="008A046D">
      <w:pPr>
        <w:spacing w:after="232"/>
        <w:ind w:left="-5"/>
      </w:pPr>
      <w:r>
        <w:t>Hantering av kemikalier, inklusive kemiska bekämpningsmedel, i större mängd än normal hushållsförbrukning kräver tillstånd. Undantaget från tillståndsplikten är transport av bekämpningsmedel och kemikalier. Jord och vattenslagning av bekämpningsmed</w:t>
      </w:r>
      <w:r>
        <w:t xml:space="preserve">elbehandlade plantor är förbjuden. </w:t>
      </w:r>
    </w:p>
    <w:p w:rsidR="00F15F07" w:rsidRDefault="008A046D">
      <w:pPr>
        <w:pStyle w:val="Rubrik2"/>
        <w:ind w:left="-5"/>
      </w:pPr>
      <w:r>
        <w:rPr>
          <w:rFonts w:ascii="Arial" w:eastAsia="Arial" w:hAnsi="Arial" w:cs="Arial"/>
          <w:b w:val="0"/>
          <w:u w:val="single" w:color="000000"/>
        </w:rPr>
        <w:t>Tertiär skyddszon</w:t>
      </w:r>
      <w:r>
        <w:rPr>
          <w:rFonts w:ascii="Arial" w:eastAsia="Arial" w:hAnsi="Arial" w:cs="Arial"/>
          <w:b w:val="0"/>
        </w:rPr>
        <w:t xml:space="preserve"> </w:t>
      </w:r>
    </w:p>
    <w:p w:rsidR="00F15F07" w:rsidRDefault="008A046D">
      <w:pPr>
        <w:spacing w:after="232"/>
        <w:ind w:left="-5"/>
      </w:pPr>
      <w:r>
        <w:t>Hantering av kemikalier, inklusive kemiska bekämpningsmedel, i större mängd än normal hushållsförbrukning kräver tillstånd. Undantaget från tillståndsplikten är transport av bekämpningsmedel och kemika</w:t>
      </w:r>
      <w:r>
        <w:t xml:space="preserve">lier. Jord och vattenslagning av bekämpningsmedelbehandlade plantor är förbjuden. </w:t>
      </w:r>
    </w:p>
    <w:p w:rsidR="00F15F07" w:rsidRDefault="008A046D">
      <w:pPr>
        <w:pStyle w:val="Rubrik1"/>
        <w:spacing w:after="98"/>
        <w:ind w:left="-5"/>
      </w:pPr>
      <w:r>
        <w:t xml:space="preserve">5§ Jordbruk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spacing w:after="112"/>
        <w:ind w:left="-5"/>
      </w:pPr>
      <w:r>
        <w:t>Spridning av stallgödsel eller av urin eller slam från reningsverk eller enskild anläggning kräver tillstånd. Tillstånd från den kommunala mi</w:t>
      </w:r>
      <w:r>
        <w:t>ljönämnden krävs också för nyetablering av odlingsverksamhet, för lagring och kompostering av ensilage utan uppsamling av uppkommet pressvatten, samt för lagring av stallgödsel eller andra organiska gödselmedel i fält såsom i stuka. Nyetablering av djurhål</w:t>
      </w:r>
      <w:r>
        <w:t xml:space="preserve">lning med mer än 2 djurenheter eller utökning av befintlig djurhållning med mer än 2 djurenheter kräver anmälan. </w:t>
      </w:r>
    </w:p>
    <w:p w:rsidR="00F15F07" w:rsidRDefault="008A046D">
      <w:pPr>
        <w:pStyle w:val="Rubrik2"/>
        <w:ind w:left="-5"/>
      </w:pPr>
      <w:r>
        <w:rPr>
          <w:rFonts w:ascii="Arial" w:eastAsia="Arial" w:hAnsi="Arial" w:cs="Arial"/>
          <w:b w:val="0"/>
          <w:u w:val="single" w:color="000000"/>
        </w:rPr>
        <w:t>Sekundär skyddszon</w:t>
      </w:r>
      <w:r>
        <w:rPr>
          <w:rFonts w:ascii="Arial" w:eastAsia="Arial" w:hAnsi="Arial" w:cs="Arial"/>
          <w:b w:val="0"/>
        </w:rPr>
        <w:t xml:space="preserve"> </w:t>
      </w:r>
    </w:p>
    <w:p w:rsidR="00F15F07" w:rsidRDefault="008A046D">
      <w:pPr>
        <w:spacing w:after="232"/>
        <w:ind w:left="-5"/>
      </w:pPr>
      <w:r>
        <w:t>Spridning av stallgödsel eller av urin eller slam från reningsverk eller enskild anläggning kräver tillstånd från den komm</w:t>
      </w:r>
      <w:r>
        <w:t>unala miljönämnden. Tillfällig lagring av stallgödsel eller andra organiska gödselmedel i fält såsom i stuka kräver tillstånd från den kommunala miljönämnden. Lagring och kompostering av ensilage utan uppsamling av uppkommet pressvatten kräver tillstånd in</w:t>
      </w:r>
      <w:r>
        <w:t xml:space="preserve">om område 100 m från vattendrag/sjö. </w:t>
      </w:r>
    </w:p>
    <w:p w:rsidR="00F15F07" w:rsidRDefault="008A046D">
      <w:pPr>
        <w:spacing w:after="98" w:line="259" w:lineRule="auto"/>
        <w:ind w:left="0" w:firstLine="0"/>
      </w:pPr>
      <w:r>
        <w:rPr>
          <w:rFonts w:ascii="Arial" w:eastAsia="Arial" w:hAnsi="Arial" w:cs="Arial"/>
          <w:b/>
        </w:rPr>
        <w:t xml:space="preserve"> </w:t>
      </w:r>
    </w:p>
    <w:p w:rsidR="00F15F07" w:rsidRDefault="008A046D">
      <w:pPr>
        <w:spacing w:after="0" w:line="259" w:lineRule="auto"/>
        <w:ind w:left="0" w:firstLine="0"/>
      </w:pPr>
      <w:r>
        <w:rPr>
          <w:rFonts w:ascii="Arial" w:eastAsia="Arial" w:hAnsi="Arial" w:cs="Arial"/>
          <w:b/>
        </w:rPr>
        <w:t xml:space="preserve"> </w:t>
      </w:r>
    </w:p>
    <w:p w:rsidR="00F15F07" w:rsidRDefault="008A046D">
      <w:pPr>
        <w:pStyle w:val="Rubrik1"/>
        <w:ind w:left="-5"/>
      </w:pPr>
      <w:r>
        <w:t xml:space="preserve">6§ Avledning av avloppsvatten </w:t>
      </w:r>
    </w:p>
    <w:p w:rsidR="00F15F07" w:rsidRDefault="008A046D">
      <w:pPr>
        <w:spacing w:after="0" w:line="259" w:lineRule="auto"/>
        <w:ind w:left="-5"/>
      </w:pPr>
      <w:r>
        <w:rPr>
          <w:rFonts w:ascii="Arial" w:eastAsia="Arial" w:hAnsi="Arial" w:cs="Arial"/>
          <w:u w:val="single" w:color="000000"/>
        </w:rPr>
        <w:t>Primär skyddszon</w:t>
      </w:r>
      <w:r>
        <w:rPr>
          <w:rFonts w:ascii="Arial" w:eastAsia="Arial" w:hAnsi="Arial" w:cs="Arial"/>
        </w:rPr>
        <w:t xml:space="preserve"> </w:t>
      </w:r>
    </w:p>
    <w:p w:rsidR="00F15F07" w:rsidRDefault="008A046D">
      <w:pPr>
        <w:spacing w:after="229"/>
        <w:ind w:left="-5"/>
      </w:pPr>
      <w:r>
        <w:t xml:space="preserve">Nyetablering av enskild avloppsanläggning med utsläpp till mark eller vatten är förbjuden. </w:t>
      </w:r>
    </w:p>
    <w:p w:rsidR="00F15F07" w:rsidRDefault="008A046D">
      <w:pPr>
        <w:pStyle w:val="Rubrik1"/>
        <w:spacing w:after="98"/>
        <w:ind w:left="-5"/>
      </w:pPr>
      <w:r>
        <w:t xml:space="preserve">7§ Upplag och deponier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ind w:left="-5" w:right="750"/>
      </w:pPr>
      <w:r>
        <w:t xml:space="preserve">Upplag och deponering av avfall, förorenade massor, och massor med okänd föroreningsbelastning är förbjudet. Upplag av asfalt, oljegrus, och vägsalt är förbjudet. Upplag av snö från ytor utanför den primära zonen är förbjudet. </w:t>
      </w:r>
    </w:p>
    <w:p w:rsidR="00F15F07" w:rsidRDefault="008A046D">
      <w:pPr>
        <w:spacing w:after="112"/>
        <w:ind w:left="-5"/>
      </w:pPr>
      <w:r>
        <w:t xml:space="preserve">Upplag av bark, flis, spån, </w:t>
      </w:r>
      <w:r>
        <w:t xml:space="preserve">timmer och liknande utan tät övertäckning kräver tillstånd. Brännved är undantaget från tillståndsplikten. </w:t>
      </w:r>
    </w:p>
    <w:p w:rsidR="00F15F07" w:rsidRDefault="008A046D">
      <w:pPr>
        <w:pStyle w:val="Rubrik2"/>
        <w:ind w:left="-5"/>
      </w:pPr>
      <w:r>
        <w:rPr>
          <w:rFonts w:ascii="Arial" w:eastAsia="Arial" w:hAnsi="Arial" w:cs="Arial"/>
          <w:b w:val="0"/>
          <w:u w:val="single" w:color="000000"/>
        </w:rPr>
        <w:t>Sekundär skyddszon</w:t>
      </w:r>
      <w:r>
        <w:rPr>
          <w:rFonts w:ascii="Arial" w:eastAsia="Arial" w:hAnsi="Arial" w:cs="Arial"/>
          <w:b w:val="0"/>
        </w:rPr>
        <w:t xml:space="preserve"> </w:t>
      </w:r>
    </w:p>
    <w:p w:rsidR="00F15F07" w:rsidRDefault="008A046D">
      <w:pPr>
        <w:ind w:left="-5"/>
      </w:pPr>
      <w:r>
        <w:t xml:space="preserve">Upplag av förorenade massor, asfalt, oljegrus och vägsalt kräver tillstånd. </w:t>
      </w:r>
    </w:p>
    <w:p w:rsidR="00F15F07" w:rsidRDefault="008A046D">
      <w:pPr>
        <w:ind w:left="-5"/>
      </w:pPr>
      <w:r>
        <w:t>Upplag av massor med okänd föroreningsbelastning kr</w:t>
      </w:r>
      <w:r>
        <w:t xml:space="preserve">äver tillstånd. </w:t>
      </w:r>
    </w:p>
    <w:p w:rsidR="00F15F07" w:rsidRDefault="008A046D">
      <w:pPr>
        <w:spacing w:after="232"/>
        <w:ind w:left="-5"/>
      </w:pPr>
      <w:r>
        <w:t xml:space="preserve">Upplag av bark, flis, spån, timmer och liknande utan tät täckning kräver anmälan. Brännved är undantaget från anmälningsplikten. </w:t>
      </w:r>
    </w:p>
    <w:p w:rsidR="00F15F07" w:rsidRDefault="008A046D">
      <w:pPr>
        <w:pStyle w:val="Rubrik1"/>
        <w:ind w:left="-5"/>
      </w:pPr>
      <w:r>
        <w:t xml:space="preserve">§8 Vägar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spacing w:after="232"/>
        <w:ind w:left="-5" w:right="684"/>
      </w:pPr>
      <w:r>
        <w:t>Nyanläggning av väg och järnväg kräver tillstånd. Undantaget är sådan väg/järnväg</w:t>
      </w:r>
      <w:r>
        <w:t xml:space="preserve"> där vägplan/järnvägsplan har upprättats och godkänts. Spridning av vägsalt för dammbindning kräver tillstånd. </w:t>
      </w:r>
    </w:p>
    <w:p w:rsidR="00F15F07" w:rsidRDefault="008A046D">
      <w:pPr>
        <w:pStyle w:val="Rubrik1"/>
        <w:ind w:left="-5"/>
      </w:pPr>
      <w:r>
        <w:t xml:space="preserve">§9 Materialtäkt, schaktnings- och underjordsarbeten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ind w:left="-5"/>
      </w:pPr>
      <w:r>
        <w:t xml:space="preserve">Nyetablering och utvidgning av täktverksamhet är förbjuden, med undantag </w:t>
      </w:r>
      <w:r>
        <w:t xml:space="preserve">för täkt för husbehov. </w:t>
      </w:r>
    </w:p>
    <w:p w:rsidR="00F15F07" w:rsidRDefault="008A046D">
      <w:pPr>
        <w:ind w:left="-5"/>
      </w:pPr>
      <w:r>
        <w:t xml:space="preserve">För husbehovstäkt krävs tillstånd. </w:t>
      </w:r>
    </w:p>
    <w:p w:rsidR="00F15F07" w:rsidRDefault="008A046D">
      <w:pPr>
        <w:ind w:left="-5"/>
      </w:pPr>
      <w:r>
        <w:t xml:space="preserve">Maskinell schaktning, pålning och spontning kräver tillstånd. </w:t>
      </w:r>
    </w:p>
    <w:p w:rsidR="00F15F07" w:rsidRDefault="008A046D">
      <w:pPr>
        <w:spacing w:after="112"/>
        <w:ind w:left="-5"/>
      </w:pPr>
      <w:r>
        <w:t>Sådana arbeten får utföras utan föregående tillstånd, om det till följd av en skada eller för att förebygga skada som försämrar trafi</w:t>
      </w:r>
      <w:r>
        <w:t xml:space="preserve">ksäkerheten eller framkomligheten på allmän väg eller järnväg är nödvändigt att tillståndspliktiga ändrings- eller lagningsarbeten utförs genast. Ansökan om tillstånd till sådana arbeten ska dock göras snarast möjligt. </w:t>
      </w:r>
    </w:p>
    <w:p w:rsidR="00F15F07" w:rsidRDefault="008A046D">
      <w:pPr>
        <w:pStyle w:val="Rubrik2"/>
        <w:ind w:left="-5"/>
      </w:pPr>
      <w:r>
        <w:rPr>
          <w:rFonts w:ascii="Arial" w:eastAsia="Arial" w:hAnsi="Arial" w:cs="Arial"/>
          <w:b w:val="0"/>
          <w:u w:val="single" w:color="000000"/>
        </w:rPr>
        <w:t>Sekundär skyddszon</w:t>
      </w:r>
      <w:r>
        <w:rPr>
          <w:rFonts w:ascii="Arial" w:eastAsia="Arial" w:hAnsi="Arial" w:cs="Arial"/>
          <w:b w:val="0"/>
        </w:rPr>
        <w:t xml:space="preserve"> </w:t>
      </w:r>
    </w:p>
    <w:p w:rsidR="00F15F07" w:rsidRDefault="008A046D">
      <w:pPr>
        <w:ind w:left="-5"/>
      </w:pPr>
      <w:r>
        <w:t xml:space="preserve">Nyetablering och utvidgning av täkt under grundvattenytan är förbjuden. För husbehovstäkt över grundvattenytan krävs tillstånd. Schaktningsarbeten som utförs inom 100 m från vattendrag/sjö kräver anmälan. Arbeten får utföras utan föregående anmälan om det </w:t>
      </w:r>
      <w:r>
        <w:t>till följd av en skada eller för att förebygga skada som försämrar trafiksäkerheten eller framkomligheten på allmän väg/järnvägen är nödvändigt att anmälningspliktiga ändrings- eller lagningsarbeten utförs genast. Anmälan av sådana arbeten ska dock göras s</w:t>
      </w:r>
      <w:r>
        <w:t xml:space="preserve">narast möjligt. </w:t>
      </w:r>
    </w:p>
    <w:p w:rsidR="00F15F07" w:rsidRDefault="008A046D">
      <w:pPr>
        <w:spacing w:after="0" w:line="259" w:lineRule="auto"/>
        <w:ind w:left="0" w:firstLine="0"/>
      </w:pPr>
      <w:r>
        <w:t xml:space="preserve"> </w:t>
      </w:r>
    </w:p>
    <w:p w:rsidR="00F15F07" w:rsidRDefault="008A046D">
      <w:pPr>
        <w:pStyle w:val="Rubrik1"/>
        <w:ind w:left="-5"/>
      </w:pPr>
      <w:r>
        <w:t xml:space="preserve">§10 Anläggningar för utvinning av energi  </w:t>
      </w:r>
    </w:p>
    <w:p w:rsidR="00F15F07" w:rsidRDefault="008A046D">
      <w:pPr>
        <w:pStyle w:val="Rubrik2"/>
        <w:ind w:left="-5"/>
      </w:pPr>
      <w:r>
        <w:rPr>
          <w:rFonts w:ascii="Arial" w:eastAsia="Arial" w:hAnsi="Arial" w:cs="Arial"/>
          <w:b w:val="0"/>
          <w:u w:val="single" w:color="000000"/>
        </w:rPr>
        <w:t>Primär skyddszon</w:t>
      </w:r>
      <w:r>
        <w:t xml:space="preserve">  </w:t>
      </w:r>
    </w:p>
    <w:p w:rsidR="00F15F07" w:rsidRDefault="008A046D">
      <w:pPr>
        <w:ind w:left="-5"/>
      </w:pPr>
      <w:r>
        <w:t>Ny anläggning för utvinning eller lagring av energi i jord (jordvärme) är förbjuden. Ny anläggning för utvinning eller lagring av energi i berg eller ytvatten kräver tillstånd</w:t>
      </w:r>
      <w:r>
        <w:t xml:space="preserve"> från den kommunala miljönämnden. </w:t>
      </w:r>
    </w:p>
    <w:p w:rsidR="00F15F07" w:rsidRDefault="008A046D">
      <w:pPr>
        <w:spacing w:after="0" w:line="259" w:lineRule="auto"/>
        <w:ind w:left="0" w:firstLine="0"/>
      </w:pPr>
      <w:r>
        <w:t xml:space="preserve"> </w:t>
      </w:r>
    </w:p>
    <w:p w:rsidR="00F15F07" w:rsidRDefault="008A046D">
      <w:pPr>
        <w:spacing w:after="0" w:line="259" w:lineRule="auto"/>
        <w:ind w:left="0" w:firstLine="0"/>
      </w:pPr>
      <w:r>
        <w:t xml:space="preserve"> </w:t>
      </w:r>
    </w:p>
    <w:p w:rsidR="00F15F07" w:rsidRDefault="008A046D">
      <w:pPr>
        <w:pStyle w:val="Rubrik1"/>
        <w:ind w:left="-5"/>
      </w:pPr>
      <w:r>
        <w:t xml:space="preserve">§11 Trafik på sjö </w:t>
      </w:r>
    </w:p>
    <w:p w:rsidR="00F15F07" w:rsidRDefault="008A046D">
      <w:pPr>
        <w:pStyle w:val="Rubrik2"/>
        <w:ind w:left="-5"/>
      </w:pPr>
      <w:r>
        <w:rPr>
          <w:rFonts w:ascii="Arial" w:eastAsia="Arial" w:hAnsi="Arial" w:cs="Arial"/>
          <w:b w:val="0"/>
          <w:u w:val="single" w:color="000000"/>
        </w:rPr>
        <w:t>Primär skyddszon</w:t>
      </w:r>
      <w:r>
        <w:t xml:space="preserve">  </w:t>
      </w:r>
    </w:p>
    <w:p w:rsidR="00F15F07" w:rsidRDefault="008A046D">
      <w:pPr>
        <w:ind w:left="-5"/>
      </w:pPr>
      <w:r>
        <w:t>Användning av fordon med dieselmotor eller bensindriven tvåtaktsmotor av förgasartyp är förbjuden på sjö. Trafik med bensin- eller dieseldrivet fordon på isbelagd sjö är förbjuden</w:t>
      </w:r>
      <w:r>
        <w:t xml:space="preserve">. Undantaget från förbudet är körning med syfte att anlägga isbana eller skidspår samt avverkning av skog på ö. </w:t>
      </w:r>
    </w:p>
    <w:p w:rsidR="00F15F07" w:rsidRDefault="008A046D">
      <w:pPr>
        <w:spacing w:after="112"/>
        <w:ind w:left="-5"/>
      </w:pPr>
      <w:r>
        <w:t xml:space="preserve">Körning med bensin- eller dieseldrivet fordon i syfte att anlägga isbana eller skidspår samt avverkning av skog på ö kräver tillstånd. </w:t>
      </w:r>
    </w:p>
    <w:p w:rsidR="00F15F07" w:rsidRDefault="008A046D">
      <w:pPr>
        <w:pStyle w:val="Rubrik2"/>
        <w:ind w:left="-5"/>
      </w:pPr>
      <w:r>
        <w:rPr>
          <w:rFonts w:ascii="Arial" w:eastAsia="Arial" w:hAnsi="Arial" w:cs="Arial"/>
          <w:b w:val="0"/>
          <w:u w:val="single" w:color="000000"/>
        </w:rPr>
        <w:t>Sekundä</w:t>
      </w:r>
      <w:r>
        <w:rPr>
          <w:rFonts w:ascii="Arial" w:eastAsia="Arial" w:hAnsi="Arial" w:cs="Arial"/>
          <w:b w:val="0"/>
          <w:u w:val="single" w:color="000000"/>
        </w:rPr>
        <w:t>r skyddszon</w:t>
      </w:r>
      <w:r>
        <w:rPr>
          <w:rFonts w:ascii="Arial" w:eastAsia="Arial" w:hAnsi="Arial" w:cs="Arial"/>
          <w:b w:val="0"/>
        </w:rPr>
        <w:t xml:space="preserve"> </w:t>
      </w:r>
    </w:p>
    <w:p w:rsidR="00F15F07" w:rsidRDefault="008A046D">
      <w:pPr>
        <w:ind w:left="-5"/>
      </w:pPr>
      <w:r>
        <w:t xml:space="preserve">Användning av fordon med dieselmotor eller bensindriven tvåtaktsmotor av förgasartyp är förbjuden på sjö. Trafik med bensin-eller dieseldrivet fordon på isbelagd sjö är förbjuden. Undantaget från </w:t>
      </w:r>
      <w:r>
        <w:t xml:space="preserve">förbudet är körning med syfte att anlägga isbana eller skidspår samt avverkning av skog på ö.  </w:t>
      </w:r>
    </w:p>
    <w:p w:rsidR="00F15F07" w:rsidRDefault="008A046D">
      <w:pPr>
        <w:spacing w:after="232"/>
        <w:ind w:left="-5"/>
      </w:pPr>
      <w:r>
        <w:t xml:space="preserve">Körning med bensin- eller dieseldrivet fordon i syfte att anlägga isbana eller skidspår samt avverkning av skog på ö kräver tillstånd. </w:t>
      </w:r>
    </w:p>
    <w:p w:rsidR="00F15F07" w:rsidRDefault="008A046D">
      <w:pPr>
        <w:pStyle w:val="Rubrik1"/>
        <w:ind w:left="-5"/>
      </w:pPr>
      <w:r>
        <w:t>§12 Annan miljöfarlig ve</w:t>
      </w:r>
      <w:r>
        <w:t xml:space="preserve">rksamhet </w:t>
      </w:r>
    </w:p>
    <w:p w:rsidR="00F15F07" w:rsidRDefault="008A046D">
      <w:pPr>
        <w:pStyle w:val="Rubrik2"/>
        <w:ind w:left="-5"/>
      </w:pPr>
      <w:r>
        <w:rPr>
          <w:rFonts w:ascii="Arial" w:eastAsia="Arial" w:hAnsi="Arial" w:cs="Arial"/>
          <w:b w:val="0"/>
          <w:u w:val="single" w:color="000000"/>
        </w:rPr>
        <w:t>Primär skyddszon</w:t>
      </w:r>
      <w:r>
        <w:rPr>
          <w:rFonts w:ascii="Arial" w:eastAsia="Arial" w:hAnsi="Arial" w:cs="Arial"/>
          <w:b w:val="0"/>
        </w:rPr>
        <w:t xml:space="preserve"> </w:t>
      </w:r>
    </w:p>
    <w:p w:rsidR="00F15F07" w:rsidRDefault="008A046D">
      <w:pPr>
        <w:spacing w:after="232"/>
        <w:ind w:left="-5" w:right="469"/>
      </w:pPr>
      <w:r>
        <w:t>Nyetablering av miljöfarlig verksamhet som innebär risk för negativ påverkan på yt- eller grundvatten och som inte regleras på annat sätt i dessa föreskrifter, är förbjuden. Ändring av befintlig miljöfarlig verksamhet som innebä</w:t>
      </w:r>
      <w:r>
        <w:t xml:space="preserve">r risk för utsläpp till yt- eller grundvatten och som inte regleras på annat sätt i dessa förskrifter, kräver tillstånd. </w:t>
      </w:r>
    </w:p>
    <w:p w:rsidR="00F15F07" w:rsidRDefault="008A046D">
      <w:pPr>
        <w:pStyle w:val="Rubrik1"/>
        <w:spacing w:after="98"/>
        <w:ind w:left="-5"/>
      </w:pPr>
      <w:r>
        <w:t xml:space="preserve">§13 Enskilda grundvattentäkter </w:t>
      </w:r>
    </w:p>
    <w:p w:rsidR="00F15F07" w:rsidRDefault="008A046D">
      <w:pPr>
        <w:spacing w:after="0" w:line="259" w:lineRule="auto"/>
        <w:ind w:left="-5"/>
      </w:pPr>
      <w:r>
        <w:rPr>
          <w:rFonts w:ascii="Arial" w:eastAsia="Arial" w:hAnsi="Arial" w:cs="Arial"/>
          <w:u w:val="single" w:color="000000"/>
        </w:rPr>
        <w:t>Primär skyddszon</w:t>
      </w:r>
      <w:r>
        <w:rPr>
          <w:rFonts w:ascii="Arial" w:eastAsia="Arial" w:hAnsi="Arial" w:cs="Arial"/>
        </w:rPr>
        <w:t xml:space="preserve"> </w:t>
      </w:r>
    </w:p>
    <w:p w:rsidR="00F15F07" w:rsidRDefault="008A046D">
      <w:pPr>
        <w:spacing w:after="229"/>
        <w:ind w:left="-5"/>
      </w:pPr>
      <w:r>
        <w:t xml:space="preserve">Nyetablering av brunn för enskild grundvattentäkt kräver tillstånd. </w:t>
      </w:r>
    </w:p>
    <w:p w:rsidR="00F15F07" w:rsidRDefault="008A046D">
      <w:pPr>
        <w:pStyle w:val="Rubrik1"/>
        <w:ind w:left="-5"/>
      </w:pPr>
      <w:r>
        <w:t xml:space="preserve">§14 Skyltning </w:t>
      </w:r>
    </w:p>
    <w:p w:rsidR="00F15F07" w:rsidRDefault="008A046D">
      <w:pPr>
        <w:spacing w:after="232"/>
        <w:ind w:left="-5"/>
      </w:pPr>
      <w:r>
        <w:t xml:space="preserve">Vid väggräns till skyddsområdet och invid vägar som passerar genom skyddsområdet ansvarar Storfors kommun för uppsättning av skyltar som utmärker vattenskyddsområdet. Annans mark får tas i anspråk för detta. </w:t>
      </w:r>
    </w:p>
    <w:p w:rsidR="00F15F07" w:rsidRDefault="008A046D">
      <w:pPr>
        <w:pStyle w:val="Rubrik1"/>
        <w:ind w:left="-5"/>
      </w:pPr>
      <w:r>
        <w:t xml:space="preserve">§15 Övergångsbestämmelse </w:t>
      </w:r>
    </w:p>
    <w:p w:rsidR="00F15F07" w:rsidRDefault="008A046D">
      <w:pPr>
        <w:spacing w:after="232"/>
        <w:ind w:left="-5"/>
      </w:pPr>
      <w:r>
        <w:t>För befintliga anlägg</w:t>
      </w:r>
      <w:r>
        <w:t>ningar och verksamheter träder föreliggande föreskrifter i kraft ett år efter den dag som beslut om skyddsföreskrifterna har tagits om inte särskild tidsfrist gäller enligt specifik skyddsföreskrift eller om inte miljönämnden meddelar något annat.</w:t>
      </w:r>
      <w:r>
        <w:rPr>
          <w:rFonts w:ascii="Arial" w:eastAsia="Arial" w:hAnsi="Arial" w:cs="Arial"/>
          <w:b/>
        </w:rPr>
        <w:t xml:space="preserve"> </w:t>
      </w:r>
      <w:r>
        <w:t>Därefter</w:t>
      </w:r>
      <w:r>
        <w:t xml:space="preserve"> får verksamhet eller anläggning som omfattas av förbud inte bedrivas. Vidare får verksamhet eller anläggning som omfattas av tillstånds- eller anmälningsplikt enligt dessa föreskrifter inte bedrivas efter denna tidpunkt om inte tillstånds- eller anmälning</w:t>
      </w:r>
      <w:r>
        <w:t xml:space="preserve">splikten uppfylls. </w:t>
      </w:r>
    </w:p>
    <w:p w:rsidR="00F15F07" w:rsidRDefault="008A046D">
      <w:pPr>
        <w:pStyle w:val="Rubrik1"/>
        <w:ind w:left="-5"/>
      </w:pPr>
      <w:r>
        <w:t xml:space="preserve">§16 Tillstånd </w:t>
      </w:r>
    </w:p>
    <w:p w:rsidR="00F15F07" w:rsidRDefault="008A046D">
      <w:pPr>
        <w:spacing w:after="107"/>
        <w:ind w:left="-5"/>
      </w:pPr>
      <w:r>
        <w:t>I det fall tillstånd krävs för en verksamhet enligt dessa föreskrifter, ska skriftlig ansökan lämnas till den kommunala miljönämnden. Tillståndet kan förenas med villkor. En förutsättning för ett tillstånd är att den söka</w:t>
      </w:r>
      <w:r>
        <w:t xml:space="preserve">nde kan visa att verksamheten kan utföras och drivas utan risk för skada på yt- eller grundvattenförekomsten. </w:t>
      </w:r>
    </w:p>
    <w:p w:rsidR="00F15F07" w:rsidRDefault="008A046D">
      <w:pPr>
        <w:spacing w:after="128"/>
        <w:ind w:left="-5"/>
      </w:pPr>
      <w:r>
        <w:t>I det fall anmälan krävs för en verksamhet enligt dessa föreskrifter, ska skriftlig anmälan lämnas till den kommunala miljönämnden. Nämnden kan f</w:t>
      </w:r>
      <w:r>
        <w:t xml:space="preserve">örelägga om skyddsåtgärder.  </w:t>
      </w:r>
      <w:r>
        <w:rPr>
          <w:vertAlign w:val="superscript"/>
        </w:rPr>
        <w:footnoteReference w:id="1"/>
      </w:r>
      <w:r>
        <w:t xml:space="preserve">Tillstånd enligt föreliggande skyddsföreskrifter krävs inte om verksamheten har tillståndsprövats eller ska tillståndsprövas enligt miljöbalkens 9 kap. (miljöfarlig verksamhet och hälsoskydd), 11 kap. (vattenverksamhet) eller </w:t>
      </w:r>
      <w:r>
        <w:t xml:space="preserve">12 kap. (jordbruk och annan verksamhet) eller förordning utfärdad med stöd av miljöbalken.  </w:t>
      </w:r>
    </w:p>
    <w:p w:rsidR="00F15F07" w:rsidRDefault="008A046D">
      <w:pPr>
        <w:spacing w:after="103"/>
        <w:ind w:left="-5"/>
      </w:pPr>
      <w:r>
        <w:t xml:space="preserve">Vid tillståndsprövning enligt 9, 11 och 12 kap. miljöbalken ska det tas hänsyn till att verksamheten är lokaliserad inom skyddsområde för vattentäkt. </w:t>
      </w:r>
    </w:p>
    <w:p w:rsidR="00F15F07" w:rsidRDefault="008A046D">
      <w:pPr>
        <w:ind w:left="-5"/>
      </w:pPr>
      <w:r>
        <w:t>I dessa före</w:t>
      </w:r>
      <w:r>
        <w:t xml:space="preserve">skrifter kan dock det föreligga förbud mot viss miljöfarlig verksamhet och därmed krävs dispens från föreskrifterna. Verksamhet som är anmälningspliktig enligt 9, 11 eller 12 kap kan vara tillståndspliktig/förbjuden enligt dessa föreskrifter. </w:t>
      </w:r>
    </w:p>
    <w:p w:rsidR="00F15F07" w:rsidRDefault="008A046D">
      <w:pPr>
        <w:spacing w:after="98" w:line="259" w:lineRule="auto"/>
        <w:ind w:left="0" w:firstLine="0"/>
      </w:pPr>
      <w:r>
        <w:t xml:space="preserve"> </w:t>
      </w:r>
    </w:p>
    <w:p w:rsidR="00F15F07" w:rsidRDefault="008A046D">
      <w:pPr>
        <w:pStyle w:val="Rubrik1"/>
        <w:ind w:left="-5"/>
      </w:pPr>
      <w:r>
        <w:t>§16 Defini</w:t>
      </w:r>
      <w:r>
        <w:t xml:space="preserve">tioner </w:t>
      </w:r>
    </w:p>
    <w:p w:rsidR="00F15F07" w:rsidRDefault="008A046D">
      <w:pPr>
        <w:pStyle w:val="Rubrik2"/>
        <w:ind w:left="-5"/>
      </w:pPr>
      <w:r>
        <w:t xml:space="preserve">100 meter från vattendrag eller sjö </w:t>
      </w:r>
    </w:p>
    <w:p w:rsidR="00F15F07" w:rsidRDefault="008A046D">
      <w:pPr>
        <w:ind w:left="-5"/>
      </w:pPr>
      <w:r>
        <w:t>Avståndet från vattendrag och sjö bestäms utifrån läget av sjöstränder och vattendragssträckningar på kartorna i Bilaga 1.</w:t>
      </w:r>
      <w:r>
        <w:rPr>
          <w:b/>
        </w:rPr>
        <w:t xml:space="preserve"> </w:t>
      </w:r>
    </w:p>
    <w:p w:rsidR="00F15F07" w:rsidRDefault="008A046D">
      <w:pPr>
        <w:pStyle w:val="Rubrik2"/>
        <w:ind w:left="-5"/>
      </w:pPr>
      <w:r>
        <w:t xml:space="preserve">Arbetsfordon </w:t>
      </w:r>
    </w:p>
    <w:p w:rsidR="00F15F07" w:rsidRDefault="008A046D">
      <w:pPr>
        <w:ind w:left="-5"/>
      </w:pPr>
      <w:r>
        <w:t>Med arbetsfordon avses i dessa föreskrifter traktorer, motorredskap, terr</w:t>
      </w:r>
      <w:r>
        <w:t xml:space="preserve">ängmotorfordon, spårfordon, industriella maskiner och andra anordningar som är konstruerade för att kunna röra sig eller flyttas på marken och som är försedda med förbränningsmotor. </w:t>
      </w:r>
    </w:p>
    <w:p w:rsidR="00F15F07" w:rsidRDefault="008A046D">
      <w:pPr>
        <w:pStyle w:val="Rubrik2"/>
        <w:ind w:left="-5"/>
      </w:pPr>
      <w:r>
        <w:t xml:space="preserve">Avfall </w:t>
      </w:r>
    </w:p>
    <w:p w:rsidR="00F15F07" w:rsidRDefault="008A046D">
      <w:pPr>
        <w:ind w:left="-5"/>
      </w:pPr>
      <w:r>
        <w:t>Avfall är sådant som man avser eller är skyldig att göra sig av m</w:t>
      </w:r>
      <w:r>
        <w:t xml:space="preserve">ed. Hushållsavfall från enskilt hushåll, vilket läggs i enskilda tunnor för </w:t>
      </w:r>
    </w:p>
    <w:p w:rsidR="00F15F07" w:rsidRDefault="008A046D">
      <w:pPr>
        <w:ind w:left="-5" w:right="44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862889</wp:posOffset>
                </wp:positionH>
                <wp:positionV relativeFrom="page">
                  <wp:posOffset>1004316</wp:posOffset>
                </wp:positionV>
                <wp:extent cx="6096" cy="1204213"/>
                <wp:effectExtent l="0" t="0" r="0" b="0"/>
                <wp:wrapSquare wrapText="bothSides"/>
                <wp:docPr id="6319" name="Group 6319"/>
                <wp:cNvGraphicFramePr/>
                <a:graphic xmlns:a="http://schemas.openxmlformats.org/drawingml/2006/main">
                  <a:graphicData uri="http://schemas.microsoft.com/office/word/2010/wordprocessingGroup">
                    <wpg:wgp>
                      <wpg:cNvGrpSpPr/>
                      <wpg:grpSpPr>
                        <a:xfrm>
                          <a:off x="0" y="0"/>
                          <a:ext cx="6096" cy="1204213"/>
                          <a:chOff x="0" y="0"/>
                          <a:chExt cx="6096" cy="1204213"/>
                        </a:xfrm>
                      </wpg:grpSpPr>
                      <wps:wsp>
                        <wps:cNvPr id="8146" name="Shape 8146"/>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7" name="Shape 8147"/>
                        <wps:cNvSpPr/>
                        <wps:spPr>
                          <a:xfrm>
                            <a:off x="0" y="175209"/>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8" name="Shape 8148"/>
                        <wps:cNvSpPr/>
                        <wps:spPr>
                          <a:xfrm>
                            <a:off x="0" y="3507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9" name="Shape 8149"/>
                        <wps:cNvSpPr/>
                        <wps:spPr>
                          <a:xfrm>
                            <a:off x="0" y="526034"/>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0" name="Shape 8150"/>
                        <wps:cNvSpPr/>
                        <wps:spPr>
                          <a:xfrm>
                            <a:off x="0" y="77749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1" name="Shape 8151"/>
                        <wps:cNvSpPr/>
                        <wps:spPr>
                          <a:xfrm>
                            <a:off x="0" y="952754"/>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924169" id="Group 6319" o:spid="_x0000_s1026" style="position:absolute;margin-left:67.95pt;margin-top:79.1pt;width:.5pt;height:94.8pt;z-index:251658240;mso-position-horizontal-relative:page;mso-position-vertical-relative:page" coordsize="60,1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">
                <v:shape id="Shape 8146" o:spid="_x0000_s1027" style="position:absolute;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wKsgA&#10;AADdAAAADwAAAGRycy9kb3ducmV2LnhtbESP3WoCMRSE7wu+QziCN6VmU4rI1ihiKRTEgj+F9u6w&#10;Od3ddnOyJHHd+vSmIHg5zMw3zGzR20Z05EPtWIMaZyCIC2dqLjUc9q8PUxAhIhtsHJOGPwqwmA/u&#10;Zpgbd+ItdbtYigThkKOGKsY2lzIUFVkMY9cSJ+/beYsxSV9K4/GU4LaRj1k2kRZrTgsVtrSqqPjd&#10;Ha2Gl6Y93H9+fHW+W79vivBzVkqdtR4N++UziEh9vIWv7TejYaqeJvD/Jj0BO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8/AqyAAAAN0AAAAPAAAAAAAAAAAAAAAAAJgCAABk&#10;cnMvZG93bnJldi54bWxQSwUGAAAAAAQABAD1AAAAjQMAAAAA&#10;" path="m,l9144,r,175260l,175260,,e" fillcolor="black" stroked="f" strokeweight="0">
                  <v:stroke miterlimit="83231f" joinstyle="miter"/>
                  <v:path arrowok="t" textboxrect="0,0,9144,175260"/>
                </v:shape>
                <v:shape id="Shape 8147" o:spid="_x0000_s1028" style="position:absolute;top:1752;width:91;height:1755;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wVcQA&#10;AADdAAAADwAAAGRycy9kb3ducmV2LnhtbESP0WrCQBRE3wv9h+UWfKubSGgkugYpFlroS6MfcM1e&#10;k2D2brq7xvj3XUHo4zAzZ5h1OZlejOR8Z1lBOk9AENdWd9woOOw/XpcgfEDW2FsmBTfyUG6en9ZY&#10;aHvlHxqr0IgIYV+ggjaEoZDS1y0Z9HM7EEfvZJ3BEKVrpHZ4jXDTy0WSvEmDHceFFgd6b6k+Vxej&#10;4OuIv99Znru9xXrMKkyyfLFTavYybVcgAk3hP/xof2oFyzTL4f4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8FXEAAAA3QAAAA8AAAAAAAAAAAAAAAAAmAIAAGRycy9k&#10;b3ducmV2LnhtbFBLBQYAAAAABAAEAPUAAACJAwAAAAA=&#10;" path="m,l9144,r,175564l,175564,,e" fillcolor="black" stroked="f" strokeweight="0">
                  <v:stroke miterlimit="83231f" joinstyle="miter"/>
                  <v:path arrowok="t" textboxrect="0,0,9144,175564"/>
                </v:shape>
                <v:shape id="Shape 8148" o:spid="_x0000_s1029" style="position:absolute;top:350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Bw8QA&#10;AADdAAAADwAAAGRycy9kb3ducmV2LnhtbERPXWvCMBR9H+w/hDvwZWgaGUOqUUQZDMYGOgf6dmmu&#10;bbW5KUlWO3+9eRj4eDjfs0VvG9GRD7VjDWqUgSAunKm51LD7fhtOQISIbLBxTBr+KMBi/vgww9y4&#10;C2+o28ZSpBAOOWqoYmxzKUNRkcUwci1x4o7OW4wJ+lIaj5cUbhs5zrJXabHm1FBhS6uKivP212pY&#10;N+3uef9z6Hz38fVZhNNVKXXVevDUL6cgIvXxLv53vxsNE/WS5qY36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wcPEAAAA3QAAAA8AAAAAAAAAAAAAAAAAmAIAAGRycy9k&#10;b3ducmV2LnhtbFBLBQYAAAAABAAEAPUAAACJAwAAAAA=&#10;" path="m,l9144,r,175260l,175260,,e" fillcolor="black" stroked="f" strokeweight="0">
                  <v:stroke miterlimit="83231f" joinstyle="miter"/>
                  <v:path arrowok="t" textboxrect="0,0,9144,175260"/>
                </v:shape>
                <v:shape id="Shape 8149" o:spid="_x0000_s1030" style="position:absolute;top:5260;width:91;height:2514;visibility:visible;mso-wrap-style:square;v-text-anchor:top" coordsize="914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2e8cA&#10;AADdAAAADwAAAGRycy9kb3ducmV2LnhtbESPQWsCMRCF74L/IYzgTbNWKXZrFC0oHmxBLUhv42bc&#10;XUwm6ybq+u9NodDj48373rzJrLFG3Kj2pWMFg34CgjhzuuRcwfd+2RuD8AFZo3FMCh7kYTZttyaY&#10;anfnLd12IRcRwj5FBUUIVSqlzwqy6PuuIo7eydUWQ5R1LnWN9wi3Rr4kyau0WHJsKLCij4Ky8+5q&#10;4xtmtfr8McPjIswvw2Y9uh4Omy+lup1m/g4iUBP+j//Sa61gPBi9we+aiAA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NnvHAAAA3QAAAA8AAAAAAAAAAAAAAAAAmAIAAGRy&#10;cy9kb3ducmV2LnhtbFBLBQYAAAAABAAEAPUAAACMAwAAAAA=&#10;" path="m,l9144,r,251460l,251460,,e" fillcolor="black" stroked="f" strokeweight="0">
                  <v:stroke miterlimit="83231f" joinstyle="miter"/>
                  <v:path arrowok="t" textboxrect="0,0,9144,251460"/>
                </v:shape>
                <v:shape id="Shape 8150" o:spid="_x0000_s1031" style="position:absolute;top:777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bGMQA&#10;AADdAAAADwAAAGRycy9kb3ducmV2LnhtbERPXWvCMBR9H+w/hDvwZWgaYUOqUUQZDMYGOgf6dmmu&#10;bbW5KUlWO3+9eRj4eDjfs0VvG9GRD7VjDWqUgSAunKm51LD7fhtOQISIbLBxTBr+KMBi/vgww9y4&#10;C2+o28ZSpBAOOWqoYmxzKUNRkcUwci1x4o7OW4wJ+lIaj5cUbhs5zrJXabHm1FBhS6uKivP212pY&#10;N+3uef9z6Hz38fVZhNNVKXXVevDUL6cgIvXxLv53vxsNE/WS9qc36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WxjEAAAA3QAAAA8AAAAAAAAAAAAAAAAAmAIAAGRycy9k&#10;b3ducmV2LnhtbFBLBQYAAAAABAAEAPUAAACJAwAAAAA=&#10;" path="m,l9144,r,175260l,175260,,e" fillcolor="black" stroked="f" strokeweight="0">
                  <v:stroke miterlimit="83231f" joinstyle="miter"/>
                  <v:path arrowok="t" textboxrect="0,0,9144,175260"/>
                </v:shape>
                <v:shape id="Shape 8151" o:spid="_x0000_s1032" style="position:absolute;top:9527;width:91;height:2515;visibility:visible;mso-wrap-style:square;v-text-anchor:top" coordsize="914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soMcA&#10;AADdAAAADwAAAGRycy9kb3ducmV2LnhtbESPQWsCMRCF70L/Q5hCbzW7tRZZjWILFQ8qVAXxNm7G&#10;3aXJZLuJuv57IxQ8Pt68780bTVprxJkaXzlWkHYTEMS50xUXCrab79cBCB+QNRrHpOBKHibjp84I&#10;M+0u/EPndShEhLDPUEEZQp1J6fOSLPquq4mjd3SNxRBlU0jd4CXCrZFvSfIhLVYcG0qs6auk/Hd9&#10;svENM5st96Z3+AzTv147fz/tdouVUi/P7XQIIlAbHsf/6blWMEj7KdzXRATI8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rKDHAAAA3QAAAA8AAAAAAAAAAAAAAAAAmAIAAGRy&#10;cy9kb3ducmV2LnhtbFBLBQYAAAAABAAEAPUAAACMAwAAAAA=&#10;" path="m,l9144,r,251460l,251460,,e" fillcolor="black" stroked="f" strokeweight="0">
                  <v:stroke miterlimit="83231f" joinstyle="miter"/>
                  <v:path arrowok="t" textboxrect="0,0,9144,251460"/>
                </v:shape>
                <w10:wrap type="square" anchorx="page" anchory="page"/>
              </v:group>
            </w:pict>
          </mc:Fallback>
        </mc:AlternateContent>
      </w:r>
      <w:r>
        <w:t>regelbunden sophämtning, är ej att betrakta som avfall. Komposterbart hushållsavfall från enskilt hushåll, vilket läggs i hushållskompost på den egna tomten är ej heller att betr</w:t>
      </w:r>
      <w:r>
        <w:t xml:space="preserve">akta som avfall. </w:t>
      </w:r>
    </w:p>
    <w:p w:rsidR="00F15F07" w:rsidRDefault="008A046D">
      <w:pPr>
        <w:pStyle w:val="Rubrik2"/>
        <w:ind w:left="-5"/>
      </w:pPr>
      <w:r>
        <w:t xml:space="preserve">Avloppsvatten </w:t>
      </w:r>
    </w:p>
    <w:p w:rsidR="00F15F07" w:rsidRDefault="008A046D">
      <w:pPr>
        <w:ind w:left="-5"/>
      </w:pPr>
      <w:r>
        <w:t xml:space="preserve">Med avloppsvatten avses: </w:t>
      </w:r>
    </w:p>
    <w:p w:rsidR="00F15F07" w:rsidRDefault="008A046D">
      <w:pPr>
        <w:ind w:left="-5"/>
      </w:pPr>
      <w:r>
        <w:t xml:space="preserve">· Spillvatten eller annan flytande orenlighet </w:t>
      </w:r>
    </w:p>
    <w:p w:rsidR="00F15F07" w:rsidRDefault="008A046D">
      <w:pPr>
        <w:ind w:left="-5"/>
      </w:pPr>
      <w:r>
        <w:t xml:space="preserve">· Vatten som använts som kylning </w:t>
      </w:r>
    </w:p>
    <w:p w:rsidR="00F15F07" w:rsidRDefault="008A046D">
      <w:pPr>
        <w:ind w:left="-5"/>
      </w:pPr>
      <w:r>
        <w:t xml:space="preserve">· Vatten som avleds för avvattning av en begravningsplats </w:t>
      </w:r>
    </w:p>
    <w:p w:rsidR="00F15F07" w:rsidRDefault="008A046D">
      <w:pPr>
        <w:pStyle w:val="Rubrik2"/>
        <w:ind w:left="-5"/>
      </w:pPr>
      <w:r>
        <w:t xml:space="preserve">Bekämpningsmedel </w:t>
      </w:r>
    </w:p>
    <w:p w:rsidR="00F15F07" w:rsidRDefault="008A046D">
      <w:pPr>
        <w:ind w:left="-5"/>
      </w:pPr>
      <w:r>
        <w:t xml:space="preserve">Med bekämpningsmedel avses en kemisk produkt som är avsedd att förebygga eller motverka att djur, växter eller mikroorganismer, </w:t>
      </w:r>
    </w:p>
    <w:p w:rsidR="00F15F07" w:rsidRDefault="008A046D">
      <w:pPr>
        <w:ind w:left="-5" w:right="263"/>
      </w:pPr>
      <w:r>
        <w:t>däribland virus, förorsakar skada eller olägenhet för människors hälsa eller skada på egendom. Det omfattar växtskyddsmedel som</w:t>
      </w:r>
      <w:r>
        <w:t xml:space="preserve"> används i huvudsak för att skydda växter och växtprodukter inom jordbruk, skogsbruk och trädgårdsbruk. Begreppet inkluderar således även träskyddsmedel. Med dessa medel avses dock inte ättiksprit, såpvatten, etc. </w:t>
      </w:r>
      <w:r>
        <w:rPr>
          <w:b/>
        </w:rPr>
        <w:t xml:space="preserve">Brännved </w:t>
      </w:r>
    </w:p>
    <w:p w:rsidR="00F15F07" w:rsidRDefault="008A046D">
      <w:pPr>
        <w:ind w:left="-5"/>
      </w:pPr>
      <w:r>
        <w:t>Med brännved avses här ved för u</w:t>
      </w:r>
      <w:r>
        <w:t xml:space="preserve">ppvärmningsbehov på enskild fastighet. </w:t>
      </w:r>
    </w:p>
    <w:p w:rsidR="00F15F07" w:rsidRDefault="008A046D">
      <w:pPr>
        <w:pStyle w:val="Rubrik2"/>
        <w:ind w:left="-5"/>
      </w:pPr>
      <w:r>
        <w:t xml:space="preserve">Deponering </w:t>
      </w:r>
    </w:p>
    <w:p w:rsidR="00F15F07" w:rsidRDefault="008A046D">
      <w:pPr>
        <w:ind w:left="-5"/>
      </w:pPr>
      <w:r>
        <w:t xml:space="preserve">Med deponering avses uppläggning och förvaring av avfall på marken där avfall förvaras under längre tid än ett år. </w:t>
      </w:r>
    </w:p>
    <w:p w:rsidR="00F15F07" w:rsidRDefault="008A046D">
      <w:pPr>
        <w:pStyle w:val="Rubrik2"/>
        <w:ind w:left="-5"/>
      </w:pPr>
      <w:r>
        <w:t xml:space="preserve">Djurhållning </w:t>
      </w:r>
    </w:p>
    <w:p w:rsidR="00F15F07" w:rsidRDefault="008A046D">
      <w:pPr>
        <w:ind w:left="-5"/>
      </w:pPr>
      <w:r>
        <w:t xml:space="preserve">I begreppet djurhållning inkluderas: </w:t>
      </w:r>
    </w:p>
    <w:p w:rsidR="00F15F07" w:rsidRDefault="008A046D">
      <w:pPr>
        <w:ind w:left="-5"/>
      </w:pPr>
      <w:r>
        <w:t>· Nötkreatur, häst, get, får eller s</w:t>
      </w:r>
      <w:r>
        <w:t xml:space="preserve">vin </w:t>
      </w:r>
    </w:p>
    <w:p w:rsidR="00F15F07" w:rsidRDefault="008A046D">
      <w:pPr>
        <w:ind w:left="-5"/>
      </w:pPr>
      <w:r>
        <w:t xml:space="preserve">· Pälsdjur eller fjäderfä som inte är sällskapsdjur </w:t>
      </w:r>
    </w:p>
    <w:p w:rsidR="00F15F07" w:rsidRDefault="008A046D">
      <w:pPr>
        <w:spacing w:after="0" w:line="259" w:lineRule="auto"/>
        <w:ind w:left="0" w:firstLine="0"/>
      </w:pPr>
      <w:r>
        <w:rPr>
          <w:b/>
        </w:rPr>
        <w:t xml:space="preserve"> </w:t>
      </w:r>
    </w:p>
    <w:p w:rsidR="00F15F07" w:rsidRDefault="008A046D">
      <w:pPr>
        <w:pStyle w:val="Rubrik2"/>
        <w:ind w:left="-5"/>
      </w:pPr>
      <w:r>
        <w:t xml:space="preserve">Djurenhet </w:t>
      </w:r>
    </w:p>
    <w:p w:rsidR="00F15F07" w:rsidRDefault="008A046D">
      <w:pPr>
        <w:ind w:left="-5"/>
      </w:pPr>
      <w:r>
        <w:t xml:space="preserve">Med en djurenhet avses här: </w:t>
      </w:r>
    </w:p>
    <w:p w:rsidR="00F15F07" w:rsidRDefault="008A046D">
      <w:pPr>
        <w:numPr>
          <w:ilvl w:val="0"/>
          <w:numId w:val="1"/>
        </w:numPr>
        <w:ind w:hanging="139"/>
      </w:pPr>
      <w:r>
        <w:t xml:space="preserve">en mjölkko (som mjölkko räknas även sinko) </w:t>
      </w:r>
    </w:p>
    <w:p w:rsidR="00F15F07" w:rsidRDefault="008A046D">
      <w:pPr>
        <w:numPr>
          <w:ilvl w:val="0"/>
          <w:numId w:val="1"/>
        </w:numPr>
        <w:ind w:hanging="139"/>
      </w:pPr>
      <w:r>
        <w:t xml:space="preserve">sex kalvar, en månad eller äldre. Med kalv avses ett nötkreatur upp till sex månaders ålder. Kalvar upp till en </w:t>
      </w:r>
      <w:r>
        <w:t xml:space="preserve">månads ålder räknas till moderdjuret. </w:t>
      </w:r>
    </w:p>
    <w:p w:rsidR="00F15F07" w:rsidRDefault="008A046D">
      <w:pPr>
        <w:numPr>
          <w:ilvl w:val="0"/>
          <w:numId w:val="1"/>
        </w:numPr>
        <w:ind w:hanging="139"/>
      </w:pPr>
      <w:r>
        <w:t xml:space="preserve">tre övriga nöt, sex månader eller äldre </w:t>
      </w:r>
    </w:p>
    <w:p w:rsidR="00F15F07" w:rsidRDefault="008A046D">
      <w:pPr>
        <w:numPr>
          <w:ilvl w:val="0"/>
          <w:numId w:val="1"/>
        </w:numPr>
        <w:ind w:hanging="139"/>
      </w:pPr>
      <w:r>
        <w:t>tre suggor, inklusive smågrisar upp till 12 veckors ålder. Betäckta gyltor räknas som suggor. - tio slaktsvin eller avelsgaltar, 12 veckor eller äldre (som slaktsvin räknas äve</w:t>
      </w:r>
      <w:r>
        <w:t xml:space="preserve">n obetäckta gyltor) </w:t>
      </w:r>
    </w:p>
    <w:p w:rsidR="00F15F07" w:rsidRDefault="008A046D">
      <w:pPr>
        <w:numPr>
          <w:ilvl w:val="0"/>
          <w:numId w:val="1"/>
        </w:numPr>
        <w:ind w:hanging="139"/>
      </w:pPr>
      <w:r>
        <w:t xml:space="preserve">en häst, inklusive föl upp till sex månaders ålder </w:t>
      </w:r>
    </w:p>
    <w:p w:rsidR="00F15F07" w:rsidRDefault="008A046D">
      <w:pPr>
        <w:numPr>
          <w:ilvl w:val="0"/>
          <w:numId w:val="1"/>
        </w:numPr>
        <w:ind w:hanging="139"/>
      </w:pPr>
      <w:r>
        <w:t xml:space="preserve">tio minkhonor för avel, inklusive valpar upp till åtta månaders ålder och avelshannar - 100 kaniner </w:t>
      </w:r>
    </w:p>
    <w:p w:rsidR="00F15F07" w:rsidRDefault="008A046D">
      <w:pPr>
        <w:numPr>
          <w:ilvl w:val="0"/>
          <w:numId w:val="1"/>
        </w:numPr>
        <w:ind w:hanging="139"/>
      </w:pPr>
      <w:r>
        <w:t xml:space="preserve">100 värphöns, 16 veckor eller äldre. Kycklingmödrar räknas till värphöns </w:t>
      </w:r>
    </w:p>
    <w:p w:rsidR="00F15F07" w:rsidRDefault="008A046D">
      <w:pPr>
        <w:numPr>
          <w:ilvl w:val="0"/>
          <w:numId w:val="1"/>
        </w:numPr>
        <w:ind w:hanging="139"/>
      </w:pPr>
      <w:r>
        <w:t xml:space="preserve">200 unghöns upp till 16 veckors ålder </w:t>
      </w:r>
    </w:p>
    <w:p w:rsidR="00F15F07" w:rsidRDefault="008A046D">
      <w:pPr>
        <w:numPr>
          <w:ilvl w:val="0"/>
          <w:numId w:val="1"/>
        </w:numPr>
        <w:ind w:hanging="139"/>
      </w:pPr>
      <w:r>
        <w:t xml:space="preserve">200 slaktkycklingar </w:t>
      </w:r>
    </w:p>
    <w:p w:rsidR="00F15F07" w:rsidRDefault="008A046D">
      <w:pPr>
        <w:numPr>
          <w:ilvl w:val="0"/>
          <w:numId w:val="1"/>
        </w:numPr>
        <w:ind w:hanging="139"/>
      </w:pPr>
      <w:r>
        <w:t xml:space="preserve">100 kalkoner, gäss eller ankor, inklusive kycklingar och ungar upp till en veckas ålder </w:t>
      </w:r>
    </w:p>
    <w:p w:rsidR="00F15F07" w:rsidRDefault="008A046D">
      <w:pPr>
        <w:numPr>
          <w:ilvl w:val="0"/>
          <w:numId w:val="1"/>
        </w:numPr>
        <w:ind w:hanging="139"/>
      </w:pPr>
      <w:r>
        <w:t xml:space="preserve">15 strutsfåglar av arterna struts, emu och nandu, inklusive kycklingar upp till en veckas ålder </w:t>
      </w:r>
    </w:p>
    <w:p w:rsidR="00F15F07" w:rsidRDefault="008A046D">
      <w:pPr>
        <w:numPr>
          <w:ilvl w:val="0"/>
          <w:numId w:val="1"/>
        </w:numPr>
        <w:ind w:hanging="139"/>
      </w:pPr>
      <w:r>
        <w:t>tio får el</w:t>
      </w:r>
      <w:r>
        <w:t xml:space="preserve">ler getter, sex månader eller äldre </w:t>
      </w:r>
    </w:p>
    <w:p w:rsidR="00F15F07" w:rsidRDefault="008A046D">
      <w:pPr>
        <w:numPr>
          <w:ilvl w:val="0"/>
          <w:numId w:val="1"/>
        </w:numPr>
        <w:ind w:hanging="139"/>
      </w:pPr>
      <w:r>
        <w:t xml:space="preserve">40 lamm eller killingar upp till sex månaders ålder </w:t>
      </w:r>
    </w:p>
    <w:p w:rsidR="00F15F07" w:rsidRDefault="008A046D">
      <w:pPr>
        <w:pStyle w:val="Rubrik2"/>
        <w:ind w:left="-5"/>
      </w:pPr>
      <w:r>
        <w:t xml:space="preserve">Fordon </w:t>
      </w:r>
    </w:p>
    <w:p w:rsidR="00F15F07" w:rsidRDefault="008A046D">
      <w:pPr>
        <w:ind w:left="-5"/>
      </w:pPr>
      <w:r>
        <w:t xml:space="preserve">Med fordon avses varje motordrivet transportmedel som kan framföras på mark, vatten eller is. </w:t>
      </w:r>
    </w:p>
    <w:p w:rsidR="00F15F07" w:rsidRDefault="008A046D">
      <w:pPr>
        <w:pStyle w:val="Rubrik2"/>
        <w:ind w:left="-5"/>
      </w:pPr>
      <w:r>
        <w:t xml:space="preserve">Förorenade massor </w:t>
      </w:r>
    </w:p>
    <w:p w:rsidR="00F15F07" w:rsidRDefault="008A046D">
      <w:pPr>
        <w:ind w:left="-5"/>
      </w:pPr>
      <w:r>
        <w:t>Med förorenade massor avses ett område, en d</w:t>
      </w:r>
      <w:r>
        <w:t xml:space="preserve">eponi, mark, grundvatten eller sediment som är förorenat och vars föroreningshalt överskrider lokal/regional bakgrundshalt. </w:t>
      </w:r>
    </w:p>
    <w:p w:rsidR="00F15F07" w:rsidRDefault="008A046D">
      <w:pPr>
        <w:pStyle w:val="Rubrik2"/>
        <w:ind w:left="-5"/>
      </w:pPr>
      <w:r>
        <w:t xml:space="preserve">Hantering </w:t>
      </w:r>
    </w:p>
    <w:p w:rsidR="00F15F07" w:rsidRDefault="008A046D">
      <w:pPr>
        <w:ind w:left="-5"/>
      </w:pPr>
      <w:r>
        <w:t xml:space="preserve">I dessa skyddsföreskrifter definieras hantering som en verksamhet eller åtgärd som utgörs av tillverkning, bearbetning, </w:t>
      </w:r>
      <w:r>
        <w:t xml:space="preserve">behandling, spridning, förpackning, förvaring, transport, användning, omhändertagande, destruktion, konvertering, saluförande, överlåtelse och därmed jämförliga förfaranden. </w:t>
      </w:r>
    </w:p>
    <w:p w:rsidR="00F15F07" w:rsidRDefault="008A046D">
      <w:pPr>
        <w:pStyle w:val="Rubrik2"/>
        <w:ind w:left="-5"/>
      </w:pPr>
      <w:r>
        <w:t xml:space="preserve">Husbehovstäkt </w:t>
      </w:r>
    </w:p>
    <w:p w:rsidR="00F15F07" w:rsidRDefault="008A046D">
      <w:pPr>
        <w:ind w:left="-5" w:right="467"/>
      </w:pPr>
      <w:r>
        <w:t>Med husbehovstäkt avses att på den egna brukningsenheten göra utta</w:t>
      </w:r>
      <w:r>
        <w:t xml:space="preserve">g av material, såsom berg, naturgrus och andra jordarter som endast är menat att användas där för eget behov inom den egna brukningsenheten. </w:t>
      </w:r>
    </w:p>
    <w:p w:rsidR="00F15F07" w:rsidRDefault="008A046D">
      <w:pPr>
        <w:pStyle w:val="Rubrik2"/>
        <w:ind w:left="-5"/>
      </w:pPr>
      <w:r>
        <w:t xml:space="preserve">Kemikalier </w:t>
      </w:r>
    </w:p>
    <w:p w:rsidR="00F15F07" w:rsidRDefault="008A046D">
      <w:pPr>
        <w:ind w:left="-5"/>
      </w:pPr>
      <w:r>
        <w:t>Med kemikalie menas ett kemiskt ämne eller en blandning av kemiska ämnen som inte är en vara. Begreppe</w:t>
      </w:r>
      <w:r>
        <w:t xml:space="preserve">t inkluderar lösningsmedel, brandskum, kemiska bekämpningsmedel, impregneringsmedel och andra för grund- och ytvattnet skadliga ämnen. </w:t>
      </w:r>
    </w:p>
    <w:p w:rsidR="00F15F07" w:rsidRDefault="008A046D">
      <w:pPr>
        <w:spacing w:after="0" w:line="259" w:lineRule="auto"/>
        <w:ind w:left="-5"/>
      </w:pPr>
      <w:r>
        <w:rPr>
          <w:b/>
        </w:rPr>
        <w:t xml:space="preserve">Miljöfarlig verksamhet </w:t>
      </w:r>
    </w:p>
    <w:p w:rsidR="00F15F07" w:rsidRDefault="008A046D">
      <w:pPr>
        <w:ind w:left="-5"/>
      </w:pPr>
      <w:r>
        <w:t xml:space="preserve">Med miljöfarlig verksamhet avses definitionen i 9 kap 1§ Miljöbalken. </w:t>
      </w:r>
    </w:p>
    <w:p w:rsidR="00F15F07" w:rsidRDefault="008A046D">
      <w:pPr>
        <w:pStyle w:val="Rubrik2"/>
        <w:ind w:left="-5"/>
      </w:pPr>
      <w:r>
        <w:t xml:space="preserve">Miljönämnd </w:t>
      </w:r>
    </w:p>
    <w:p w:rsidR="00F15F07" w:rsidRDefault="008A046D">
      <w:pPr>
        <w:ind w:left="-5"/>
      </w:pPr>
      <w:r>
        <w:t>Med miljönämn</w:t>
      </w:r>
      <w:r>
        <w:t xml:space="preserve">d avses den nämnd som ska svara för den prövning på miljö- och hälsoskyddsområdet som ankommer på kommunen enligt föreskrifterna. </w:t>
      </w:r>
    </w:p>
    <w:p w:rsidR="00F15F07" w:rsidRDefault="008A046D">
      <w:pPr>
        <w:pStyle w:val="Rubrik2"/>
        <w:ind w:left="-5"/>
      </w:pPr>
      <w:r>
        <w:t xml:space="preserve">Nederbördsskydd </w:t>
      </w:r>
    </w:p>
    <w:p w:rsidR="00F15F07" w:rsidRDefault="008A046D">
      <w:pPr>
        <w:ind w:left="-5"/>
      </w:pPr>
      <w:r>
        <w:t xml:space="preserve">Med nederbördsskydd avses tak eller liknande beständig anordning som skyddar mot nederbörd. </w:t>
      </w:r>
    </w:p>
    <w:p w:rsidR="00F15F07" w:rsidRDefault="008A046D">
      <w:pPr>
        <w:pStyle w:val="Rubrik2"/>
        <w:ind w:left="-5"/>
      </w:pPr>
      <w:r>
        <w:t>Normal hushålls</w:t>
      </w:r>
      <w:r>
        <w:t xml:space="preserve">förbrukning </w:t>
      </w:r>
    </w:p>
    <w:p w:rsidR="00F15F07" w:rsidRDefault="008A046D">
      <w:pPr>
        <w:ind w:left="-5"/>
      </w:pPr>
      <w:r>
        <w:t>Med normal hushållsförbrukning avses hantering av enstaka förpackningar av de största storlekarna som man som enskild konsument kan köpa i detaljhandeln. Tillfällig förvaring i  samband med målning av enskilt bostadshus ingår också i begreppet</w:t>
      </w:r>
      <w:r>
        <w:t xml:space="preserve">. </w:t>
      </w:r>
    </w:p>
    <w:p w:rsidR="00F15F07" w:rsidRDefault="008A046D">
      <w:pPr>
        <w:pStyle w:val="Rubrik2"/>
        <w:ind w:left="-5"/>
      </w:pPr>
      <w:r>
        <w:t>Odlingsverksamhet</w:t>
      </w:r>
      <w:r>
        <w:rPr>
          <w:b w:val="0"/>
        </w:rPr>
        <w:t xml:space="preserve"> </w:t>
      </w:r>
    </w:p>
    <w:p w:rsidR="00F15F07" w:rsidRDefault="008A046D">
      <w:pPr>
        <w:ind w:left="-5" w:right="738"/>
      </w:pPr>
      <w:r>
        <w:t xml:space="preserve">Med odlingsverksamhet menas fortlöpande odling av vall, stråsäd eller annan gröda på åkermark. </w:t>
      </w:r>
      <w:r>
        <w:rPr>
          <w:b/>
        </w:rPr>
        <w:t xml:space="preserve">Pressvatten </w:t>
      </w:r>
    </w:p>
    <w:p w:rsidR="00F15F07" w:rsidRDefault="008A046D">
      <w:pPr>
        <w:ind w:left="-5"/>
      </w:pPr>
      <w:r>
        <w:t xml:space="preserve">Med pressvatten avses uppkommen vätska från ensilage eller lakvatten från kompostering av ensilage. </w:t>
      </w:r>
    </w:p>
    <w:p w:rsidR="00F15F07" w:rsidRDefault="008A046D">
      <w:pPr>
        <w:pStyle w:val="Rubrik2"/>
        <w:ind w:left="-5"/>
      </w:pPr>
      <w:r>
        <w:t xml:space="preserve">Uppsamling av uppkommet pressvatten </w:t>
      </w:r>
    </w:p>
    <w:p w:rsidR="00F15F07" w:rsidRDefault="008A046D">
      <w:pPr>
        <w:ind w:left="-5" w:right="85"/>
      </w:pPr>
      <w:r>
        <w:t>Med uppsamling av uppkommet pressvatten avses uppsamling av allt pressvatten på tät platta eller tätt underlag som är utformat så att avrinning inte kan ske till angränsande mark och vattendrag. Uppsamling kan exempelvi</w:t>
      </w:r>
      <w:r>
        <w:t xml:space="preserve">s ske i tät flytgödselbrunn eller separat brunn. </w:t>
      </w:r>
    </w:p>
    <w:p w:rsidR="00F15F07" w:rsidRDefault="008A046D">
      <w:pPr>
        <w:pStyle w:val="Rubrik2"/>
        <w:ind w:left="-5"/>
      </w:pPr>
      <w:r>
        <w:t xml:space="preserve">Schaktning </w:t>
      </w:r>
    </w:p>
    <w:p w:rsidR="00F15F07" w:rsidRDefault="008A046D">
      <w:pPr>
        <w:ind w:left="-5"/>
      </w:pPr>
      <w:r>
        <w:t>Med schaktning avses här sänkning av markytan på område motsvarande en yta i storleksordningen 25 m</w:t>
      </w:r>
      <w:r>
        <w:rPr>
          <w:vertAlign w:val="superscript"/>
        </w:rPr>
        <w:t>2</w:t>
      </w:r>
      <w:r>
        <w:t xml:space="preserve"> eller större. </w:t>
      </w:r>
    </w:p>
    <w:p w:rsidR="00F15F07" w:rsidRDefault="008A046D">
      <w:pPr>
        <w:pStyle w:val="Rubrik2"/>
        <w:ind w:left="-5"/>
      </w:pPr>
      <w:r>
        <w:t xml:space="preserve">Sekundärt skydd </w:t>
      </w:r>
    </w:p>
    <w:p w:rsidR="00F15F07" w:rsidRDefault="008A046D">
      <w:pPr>
        <w:ind w:left="-5"/>
      </w:pPr>
      <w:r>
        <w:t xml:space="preserve">Med sekundärt skydd avses i dessa föreskrifter </w:t>
      </w:r>
    </w:p>
    <w:p w:rsidR="00F15F07" w:rsidRDefault="008A046D">
      <w:pPr>
        <w:numPr>
          <w:ilvl w:val="0"/>
          <w:numId w:val="2"/>
        </w:numPr>
        <w:ind w:hanging="261"/>
      </w:pPr>
      <w:r>
        <w:t>Invallning fö</w:t>
      </w:r>
      <w:r>
        <w:t xml:space="preserve">r enskild cistern eller behållare eller </w:t>
      </w:r>
    </w:p>
    <w:p w:rsidR="00F15F07" w:rsidRDefault="008A046D">
      <w:pPr>
        <w:numPr>
          <w:ilvl w:val="0"/>
          <w:numId w:val="2"/>
        </w:numPr>
        <w:ind w:hanging="261"/>
      </w:pPr>
      <w:r>
        <w:t xml:space="preserve">Invallning som är gemensam för flera cisterner eller behållare eller </w:t>
      </w:r>
    </w:p>
    <w:p w:rsidR="00F15F07" w:rsidRDefault="008A046D">
      <w:pPr>
        <w:numPr>
          <w:ilvl w:val="0"/>
          <w:numId w:val="2"/>
        </w:numPr>
        <w:ind w:hanging="261"/>
      </w:pPr>
      <w:r>
        <w:t xml:space="preserve">Dubbelmantlade rörledningar eller </w:t>
      </w:r>
    </w:p>
    <w:p w:rsidR="00F15F07" w:rsidRDefault="008A046D">
      <w:pPr>
        <w:numPr>
          <w:ilvl w:val="0"/>
          <w:numId w:val="2"/>
        </w:numPr>
        <w:ind w:hanging="261"/>
      </w:pPr>
      <w:r>
        <w:t xml:space="preserve">Dubbelmantling av cistern eller behållare </w:t>
      </w:r>
    </w:p>
    <w:p w:rsidR="00F15F07" w:rsidRDefault="008A046D">
      <w:pPr>
        <w:numPr>
          <w:ilvl w:val="0"/>
          <w:numId w:val="2"/>
        </w:numPr>
        <w:ind w:hanging="261"/>
      </w:pPr>
      <w:r>
        <w:t>Rum som saknar golvbrunn och som kan inrymma den lagrade volymen vi</w:t>
      </w:r>
      <w:r>
        <w:t xml:space="preserve">d läckage utan att läckage når mark eller vattendrag </w:t>
      </w:r>
    </w:p>
    <w:p w:rsidR="00F15F07" w:rsidRDefault="008A046D">
      <w:pPr>
        <w:numPr>
          <w:ilvl w:val="0"/>
          <w:numId w:val="2"/>
        </w:numPr>
        <w:ind w:hanging="261"/>
      </w:pPr>
      <w:r>
        <w:t xml:space="preserve">Annan anordning som säkerställer att det förvarade ämnen eller produkten kan uppfångas från ett läckande förvaringskärl. </w:t>
      </w:r>
    </w:p>
    <w:p w:rsidR="00F15F07" w:rsidRDefault="008A046D">
      <w:pPr>
        <w:ind w:left="-5" w:right="554"/>
      </w:pPr>
      <w:r>
        <w:t>Det sekundära skyddet utgörs av ett tätt material som är beständigt mot avsett ä</w:t>
      </w:r>
      <w:r>
        <w:t xml:space="preserve">mne eller produkt. Dubbelmantlade cisterner eller behållare anses vara nederbördsskyddade. </w:t>
      </w:r>
      <w:r>
        <w:rPr>
          <w:b/>
        </w:rPr>
        <w:t xml:space="preserve">Täktverksamhet </w:t>
      </w:r>
    </w:p>
    <w:p w:rsidR="00F15F07" w:rsidRDefault="008A046D">
      <w:pPr>
        <w:ind w:left="-5"/>
      </w:pPr>
      <w:r>
        <w:t xml:space="preserve">Med täktverksamhet avses täkt av berg, sten, grus, sand, lera, jord, torv eller andra jordarter. </w:t>
      </w:r>
    </w:p>
    <w:p w:rsidR="00F15F07" w:rsidRDefault="008A046D">
      <w:pPr>
        <w:spacing w:after="0" w:line="259" w:lineRule="auto"/>
        <w:ind w:left="-5"/>
      </w:pPr>
      <w:r>
        <w:rPr>
          <w:b/>
        </w:rPr>
        <w:t xml:space="preserve">Upplag </w:t>
      </w:r>
    </w:p>
    <w:p w:rsidR="00F15F07" w:rsidRDefault="008A046D">
      <w:pPr>
        <w:spacing w:after="33"/>
        <w:ind w:left="-5"/>
      </w:pPr>
      <w:r>
        <w:t>Med upplag menas högar av material som lägg</w:t>
      </w:r>
      <w:r>
        <w:t xml:space="preserve">s öppet och direkt på marken. </w:t>
      </w:r>
    </w:p>
    <w:p w:rsidR="00F15F07" w:rsidRDefault="008A046D">
      <w:pPr>
        <w:pStyle w:val="Rubrik2"/>
        <w:ind w:left="-5"/>
      </w:pPr>
      <w:r>
        <w:t xml:space="preserve">Vara  </w:t>
      </w:r>
    </w:p>
    <w:p w:rsidR="00F15F07" w:rsidRDefault="008A046D">
      <w:pPr>
        <w:spacing w:after="157"/>
        <w:ind w:left="-5"/>
      </w:pPr>
      <w:r>
        <w:t xml:space="preserve">Med vara menas ett föremål som under produktionen får en särskild form, yta eller design, vilken i större utsträckning än dess kemiska sammansättning bestämmer dess funktion. </w:t>
      </w:r>
    </w:p>
    <w:p w:rsidR="00F15F07" w:rsidRDefault="008A046D">
      <w:pPr>
        <w:spacing w:after="106"/>
        <w:ind w:left="-5"/>
      </w:pPr>
      <w:r>
        <w:t xml:space="preserve"> ____________________________________________________________________ </w:t>
      </w:r>
    </w:p>
    <w:p w:rsidR="00F15F07" w:rsidRDefault="008A046D">
      <w:pPr>
        <w:spacing w:after="153"/>
        <w:ind w:left="-5"/>
      </w:pPr>
      <w:r>
        <w:t>Föreskrifterna är utfärdade med stöd av 7 kap. 22 och 30 §§ miljöbalken. Bemyndigandet för länsstyrelsen att utfärda föreskrifter enligt 7 kap. 30 § miljöbalken finns i 22 § förordninge</w:t>
      </w:r>
      <w:r>
        <w:t xml:space="preserve">n (1998:1252) om områdesskydd enligt miljöbalken m.m. </w:t>
      </w:r>
    </w:p>
    <w:p w:rsidR="00F15F07" w:rsidRDefault="008A046D">
      <w:pPr>
        <w:spacing w:after="169"/>
        <w:ind w:left="-5"/>
      </w:pPr>
      <w:r>
        <w:t xml:space="preserve">_____________________________________________________________________ </w:t>
      </w:r>
    </w:p>
    <w:p w:rsidR="00F15F07" w:rsidRDefault="008A046D">
      <w:pPr>
        <w:spacing w:after="207"/>
        <w:ind w:left="-5"/>
      </w:pPr>
      <w:r>
        <w:t>Föreskrifterna träder i kraft den 17 april 2018. För befintliga anläggningar och verksamheter gäller vad som framgår ovan under §1</w:t>
      </w:r>
      <w:r>
        <w:t xml:space="preserve">5 Övergångsbestämmelse. </w:t>
      </w:r>
    </w:p>
    <w:p w:rsidR="00F15F07" w:rsidRDefault="008A046D">
      <w:pPr>
        <w:spacing w:after="169"/>
        <w:ind w:left="-5"/>
      </w:pPr>
      <w:r>
        <w:t xml:space="preserve">Genom länsstyrelsens beslut upphävs tidigare föreskrifter (17 FS 1987:26).  </w:t>
      </w:r>
    </w:p>
    <w:p w:rsidR="00F15F07" w:rsidRDefault="008A046D">
      <w:pPr>
        <w:spacing w:after="280" w:line="259" w:lineRule="auto"/>
        <w:ind w:left="0" w:firstLine="0"/>
      </w:pPr>
      <w:r>
        <w:t xml:space="preserve"> </w:t>
      </w:r>
    </w:p>
    <w:p w:rsidR="00F15F07" w:rsidRDefault="008A046D">
      <w:pPr>
        <w:tabs>
          <w:tab w:val="center" w:pos="2155"/>
          <w:tab w:val="center" w:pos="3231"/>
          <w:tab w:val="center" w:pos="4309"/>
          <w:tab w:val="center" w:pos="5975"/>
        </w:tabs>
        <w:spacing w:after="207"/>
        <w:ind w:left="-15" w:firstLine="0"/>
      </w:pPr>
      <w:r>
        <w:t xml:space="preserve">Kenneth Johansson </w:t>
      </w:r>
      <w:r>
        <w:tab/>
        <w:t xml:space="preserve"> </w:t>
      </w:r>
      <w:r>
        <w:tab/>
        <w:t xml:space="preserve"> </w:t>
      </w:r>
      <w:r>
        <w:tab/>
        <w:t xml:space="preserve"> </w:t>
      </w:r>
      <w:r>
        <w:tab/>
        <w:t xml:space="preserve">Åsa Enefalk </w:t>
      </w:r>
    </w:p>
    <w:p w:rsidR="00F15F07" w:rsidRDefault="008A046D">
      <w:pPr>
        <w:spacing w:after="9" w:line="269" w:lineRule="auto"/>
        <w:ind w:left="-5" w:right="6155"/>
      </w:pPr>
      <w:r>
        <w:rPr>
          <w:color w:val="FFFFFF"/>
        </w:rPr>
        <w:t>.</w:t>
      </w:r>
      <w:r>
        <w:t xml:space="preserve">  </w:t>
      </w:r>
    </w:p>
    <w:sectPr w:rsidR="00F15F0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606" w:right="1423" w:bottom="680"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6D" w:rsidRDefault="008A046D">
      <w:pPr>
        <w:spacing w:after="0" w:line="240" w:lineRule="auto"/>
      </w:pPr>
      <w:r>
        <w:separator/>
      </w:r>
    </w:p>
  </w:endnote>
  <w:endnote w:type="continuationSeparator" w:id="0">
    <w:p w:rsidR="008A046D" w:rsidRDefault="008A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07" w:rsidRDefault="008A046D">
    <w:pPr>
      <w:spacing w:after="0" w:line="259" w:lineRule="auto"/>
      <w:ind w:left="0" w:right="-6"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07" w:rsidRDefault="008A046D">
    <w:pPr>
      <w:spacing w:after="0" w:line="259" w:lineRule="auto"/>
      <w:ind w:left="0" w:right="-6" w:firstLine="0"/>
      <w:jc w:val="right"/>
    </w:pPr>
    <w:r>
      <w:fldChar w:fldCharType="begin"/>
    </w:r>
    <w:r>
      <w:instrText xml:space="preserve"> PAGE   \* MERGEFORMAT </w:instrText>
    </w:r>
    <w:r>
      <w:fldChar w:fldCharType="separate"/>
    </w:r>
    <w:r w:rsidR="00F60BE3">
      <w:rPr>
        <w:noProof/>
      </w:rPr>
      <w:t>8</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07" w:rsidRDefault="00F15F0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6D" w:rsidRDefault="008A046D">
      <w:pPr>
        <w:spacing w:after="0" w:line="295" w:lineRule="auto"/>
        <w:ind w:left="0" w:firstLine="0"/>
        <w:jc w:val="both"/>
      </w:pPr>
      <w:r>
        <w:separator/>
      </w:r>
    </w:p>
  </w:footnote>
  <w:footnote w:type="continuationSeparator" w:id="0">
    <w:p w:rsidR="008A046D" w:rsidRDefault="008A046D">
      <w:pPr>
        <w:spacing w:after="0" w:line="295" w:lineRule="auto"/>
        <w:ind w:left="0" w:firstLine="0"/>
        <w:jc w:val="both"/>
      </w:pPr>
      <w:r>
        <w:continuationSeparator/>
      </w:r>
    </w:p>
  </w:footnote>
  <w:footnote w:id="1">
    <w:p w:rsidR="00F15F07" w:rsidRDefault="008A046D">
      <w:pPr>
        <w:pStyle w:val="footnotedescription"/>
      </w:pPr>
      <w:r>
        <w:rPr>
          <w:rStyle w:val="footnotemark"/>
        </w:rPr>
        <w:footnoteRef/>
      </w:r>
      <w:r>
        <w:t xml:space="preserve"> Ny lydelse genom beslut av regeringen den 4 april 2019 i dnr M2018/01576/Me. </w:t>
      </w:r>
      <w:r>
        <w:t xml:space="preserve">Beslutet återfinns i länsstyrelsens ärende med dnr 513-7450-2018.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07" w:rsidRDefault="008A046D">
    <w:pPr>
      <w:tabs>
        <w:tab w:val="right" w:pos="9067"/>
      </w:tabs>
      <w:spacing w:after="0" w:line="259" w:lineRule="auto"/>
      <w:ind w:left="0" w:right="-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847090</wp:posOffset>
              </wp:positionV>
              <wp:extent cx="5719445" cy="19050"/>
              <wp:effectExtent l="0" t="0" r="0" b="0"/>
              <wp:wrapSquare wrapText="bothSides"/>
              <wp:docPr id="7850" name="Group 7850"/>
              <wp:cNvGraphicFramePr/>
              <a:graphic xmlns:a="http://schemas.openxmlformats.org/drawingml/2006/main">
                <a:graphicData uri="http://schemas.microsoft.com/office/word/2010/wordprocessingGroup">
                  <wpg:wgp>
                    <wpg:cNvGrpSpPr/>
                    <wpg:grpSpPr>
                      <a:xfrm>
                        <a:off x="0" y="0"/>
                        <a:ext cx="5719445" cy="19050"/>
                        <a:chOff x="0" y="0"/>
                        <a:chExt cx="5719445" cy="19050"/>
                      </a:xfrm>
                    </wpg:grpSpPr>
                    <wps:wsp>
                      <wps:cNvPr id="7851" name="Shape 7851"/>
                      <wps:cNvSpPr/>
                      <wps:spPr>
                        <a:xfrm>
                          <a:off x="0" y="0"/>
                          <a:ext cx="5719445" cy="0"/>
                        </a:xfrm>
                        <a:custGeom>
                          <a:avLst/>
                          <a:gdLst/>
                          <a:ahLst/>
                          <a:cxnLst/>
                          <a:rect l="0" t="0" r="0" b="0"/>
                          <a:pathLst>
                            <a:path w="5719445">
                              <a:moveTo>
                                <a:pt x="0" y="0"/>
                              </a:moveTo>
                              <a:lnTo>
                                <a:pt x="571944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C72F24" id="Group 7850" o:spid="_x0000_s1026" style="position:absolute;margin-left:70.5pt;margin-top:66.7pt;width:450.35pt;height:1.5pt;z-index:251658240;mso-position-horizontal-relative:page;mso-position-vertical-relative:page" coordsize="571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">
              <v:shape id="Shape 7851" o:spid="_x0000_s1027" style="position:absolute;width:57194;height:0;visibility:visible;mso-wrap-style:square;v-text-anchor:top" coordsize="5719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dcccA&#10;AADdAAAADwAAAGRycy9kb3ducmV2LnhtbESP3WrCQBSE7wXfYTlCb0Q3tlhD6iqhUBCK4C/i3SF7&#10;mgSzZ9Pdrca37xaEXg4z8w0zX3amEVdyvrasYDJOQBAXVtdcKjjsP0YpCB+QNTaWScGdPCwX/d4c&#10;M21vvKXrLpQiQthnqKAKoc2k9EVFBv3YtsTR+7LOYIjSlVI7vEW4aeRzkrxKgzXHhQpbeq+ouOx+&#10;jII8/T6vVy/by2mzPx6ONk8/3bBQ6mnQ5W8gAnXhP/xor7SCWTqdwN+b+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3XHHAAAA3QAAAA8AAAAAAAAAAAAAAAAAmAIAAGRy&#10;cy9kb3ducmV2LnhtbFBLBQYAAAAABAAEAPUAAACMAwAAAAA=&#10;" path="m,l5719445,e" filled="f" strokeweight="1.5pt">
                <v:stroke miterlimit="83231f" joinstyle="miter"/>
                <v:path arrowok="t" textboxrect="0,0,5719445,0"/>
              </v:shape>
              <w10:wrap type="square" anchorx="page" anchory="page"/>
            </v:group>
          </w:pict>
        </mc:Fallback>
      </mc:AlternateContent>
    </w:r>
    <w:r>
      <w:rPr>
        <w:rFonts w:ascii="Arial" w:eastAsia="Arial" w:hAnsi="Arial" w:cs="Arial"/>
        <w:b/>
        <w:sz w:val="32"/>
      </w:rPr>
      <w:t>Värmlands läns författningssamling</w:t>
    </w:r>
    <w:r>
      <w:rPr>
        <w:rFonts w:ascii="Arial" w:eastAsia="Arial" w:hAnsi="Arial" w:cs="Arial"/>
        <w:b/>
        <w:sz w:val="28"/>
      </w:rPr>
      <w:t xml:space="preserve"> </w:t>
    </w:r>
    <w:r>
      <w:rPr>
        <w:rFonts w:ascii="Arial" w:eastAsia="Arial" w:hAnsi="Arial" w:cs="Arial"/>
        <w:b/>
        <w:sz w:val="28"/>
      </w:rPr>
      <w:tab/>
    </w:r>
    <w:r>
      <w:rPr>
        <w:rFonts w:ascii="Arial" w:eastAsia="Arial" w:hAnsi="Arial" w:cs="Arial"/>
        <w:b/>
        <w:sz w:val="28"/>
      </w:rPr>
      <w:t>17 FS 2019:8</w:t>
    </w:r>
    <w:r>
      <w:rPr>
        <w:b/>
        <w:sz w:val="22"/>
      </w:rPr>
      <w:t xml:space="preserve"> </w:t>
    </w:r>
  </w:p>
  <w:p w:rsidR="00F15F07" w:rsidRDefault="008A046D">
    <w:pPr>
      <w:spacing w:after="0" w:line="259" w:lineRule="auto"/>
      <w:ind w:left="0" w:firstLine="0"/>
    </w:pPr>
    <w:r>
      <w:rPr>
        <w:sz w:val="22"/>
      </w:rPr>
      <w:t xml:space="preserve"> </w:t>
    </w:r>
  </w:p>
  <w:p w:rsidR="00F15F07" w:rsidRDefault="008A046D">
    <w:pPr>
      <w:spacing w:after="0" w:line="259" w:lineRule="auto"/>
      <w:ind w:left="0"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07" w:rsidRDefault="008A046D">
    <w:pPr>
      <w:tabs>
        <w:tab w:val="right" w:pos="9067"/>
      </w:tabs>
      <w:spacing w:after="0" w:line="259" w:lineRule="auto"/>
      <w:ind w:left="0" w:right="-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847090</wp:posOffset>
              </wp:positionV>
              <wp:extent cx="5719445" cy="19050"/>
              <wp:effectExtent l="0" t="0" r="0" b="0"/>
              <wp:wrapSquare wrapText="bothSides"/>
              <wp:docPr id="7820" name="Group 7820"/>
              <wp:cNvGraphicFramePr/>
              <a:graphic xmlns:a="http://schemas.openxmlformats.org/drawingml/2006/main">
                <a:graphicData uri="http://schemas.microsoft.com/office/word/2010/wordprocessingGroup">
                  <wpg:wgp>
                    <wpg:cNvGrpSpPr/>
                    <wpg:grpSpPr>
                      <a:xfrm>
                        <a:off x="0" y="0"/>
                        <a:ext cx="5719445" cy="19050"/>
                        <a:chOff x="0" y="0"/>
                        <a:chExt cx="5719445" cy="19050"/>
                      </a:xfrm>
                    </wpg:grpSpPr>
                    <wps:wsp>
                      <wps:cNvPr id="7821" name="Shape 7821"/>
                      <wps:cNvSpPr/>
                      <wps:spPr>
                        <a:xfrm>
                          <a:off x="0" y="0"/>
                          <a:ext cx="5719445" cy="0"/>
                        </a:xfrm>
                        <a:custGeom>
                          <a:avLst/>
                          <a:gdLst/>
                          <a:ahLst/>
                          <a:cxnLst/>
                          <a:rect l="0" t="0" r="0" b="0"/>
                          <a:pathLst>
                            <a:path w="5719445">
                              <a:moveTo>
                                <a:pt x="0" y="0"/>
                              </a:moveTo>
                              <a:lnTo>
                                <a:pt x="571944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0ED456" id="Group 7820" o:spid="_x0000_s1026" style="position:absolute;margin-left:70.5pt;margin-top:66.7pt;width:450.35pt;height:1.5pt;z-index:251659264;mso-position-horizontal-relative:page;mso-position-vertical-relative:page" coordsize="571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">
              <v:shape id="Shape 7821" o:spid="_x0000_s1027" style="position:absolute;width:57194;height:0;visibility:visible;mso-wrap-style:square;v-text-anchor:top" coordsize="5719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uDMcA&#10;AADdAAAADwAAAGRycy9kb3ducmV2LnhtbESP3WrCQBSE7wt9h+UUelN0o4KG6CqhUBCKUP8Q7w7Z&#10;YxLMnk13txrf3i0IXg4z8w0zW3SmERdyvrasYNBPQBAXVtdcKthtv3opCB+QNTaWScGNPCzmry8z&#10;zLS98poum1CKCGGfoYIqhDaT0hcVGfR92xJH72SdwRClK6V2eI1w08hhkoylwZrjQoUtfVZUnDd/&#10;RkGe/h5Xy9H6fPjZ7nd7m6ff7qNQ6v2ty6cgAnXhGX60l1rBJB0O4P9Nf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rgzHAAAA3QAAAA8AAAAAAAAAAAAAAAAAmAIAAGRy&#10;cy9kb3ducmV2LnhtbFBLBQYAAAAABAAEAPUAAACMAwAAAAA=&#10;" path="m,l5719445,e" filled="f" strokeweight="1.5pt">
                <v:stroke miterlimit="83231f" joinstyle="miter"/>
                <v:path arrowok="t" textboxrect="0,0,5719445,0"/>
              </v:shape>
              <w10:wrap type="square" anchorx="page" anchory="page"/>
            </v:group>
          </w:pict>
        </mc:Fallback>
      </mc:AlternateContent>
    </w:r>
    <w:r>
      <w:rPr>
        <w:rFonts w:ascii="Arial" w:eastAsia="Arial" w:hAnsi="Arial" w:cs="Arial"/>
        <w:b/>
        <w:sz w:val="32"/>
      </w:rPr>
      <w:t>Värmlands läns författningssamling</w:t>
    </w:r>
    <w:r>
      <w:rPr>
        <w:rFonts w:ascii="Arial" w:eastAsia="Arial" w:hAnsi="Arial" w:cs="Arial"/>
        <w:b/>
        <w:sz w:val="28"/>
      </w:rPr>
      <w:t xml:space="preserve"> </w:t>
    </w:r>
    <w:r>
      <w:rPr>
        <w:rFonts w:ascii="Arial" w:eastAsia="Arial" w:hAnsi="Arial" w:cs="Arial"/>
        <w:b/>
        <w:sz w:val="28"/>
      </w:rPr>
      <w:tab/>
      <w:t>17 FS 2019:8</w:t>
    </w:r>
    <w:r>
      <w:rPr>
        <w:b/>
        <w:sz w:val="22"/>
      </w:rPr>
      <w:t xml:space="preserve"> </w:t>
    </w:r>
  </w:p>
  <w:p w:rsidR="00F15F07" w:rsidRDefault="008A046D">
    <w:pPr>
      <w:spacing w:after="0" w:line="259" w:lineRule="auto"/>
      <w:ind w:left="0" w:firstLine="0"/>
    </w:pPr>
    <w:r>
      <w:rPr>
        <w:sz w:val="22"/>
      </w:rPr>
      <w:t xml:space="preserve"> </w:t>
    </w:r>
  </w:p>
  <w:p w:rsidR="00F15F07" w:rsidRDefault="008A046D">
    <w:pPr>
      <w:spacing w:after="0" w:line="259" w:lineRule="auto"/>
      <w:ind w:left="0" w:firstLine="0"/>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07" w:rsidRDefault="00F15F0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FC9"/>
    <w:multiLevelType w:val="hybridMultilevel"/>
    <w:tmpl w:val="EDBE2056"/>
    <w:lvl w:ilvl="0" w:tplc="05B8C4A4">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7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25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66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63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AC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0E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C1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60E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9B297F"/>
    <w:multiLevelType w:val="hybridMultilevel"/>
    <w:tmpl w:val="728AA5C4"/>
    <w:lvl w:ilvl="0" w:tplc="03EE43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479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8CA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0DD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AE6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0CE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75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A8E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4D6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7"/>
    <w:rsid w:val="008A046D"/>
    <w:rsid w:val="00F15F07"/>
    <w:rsid w:val="00F60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978B3621-47DB-4711-9E55-129DA8F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37"/>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 w:type="character" w:customStyle="1" w:styleId="Rubrik2Char">
    <w:name w:val="Rubrik 2 Char"/>
    <w:link w:val="Rubrik2"/>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95"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2851</Words>
  <Characters>15111</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Författningsmall föreskrift naturreservat</vt:lpstr>
    </vt:vector>
  </TitlesOfParts>
  <Company>Kristinehamns kommun</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Författningsmall föreskrift naturreservat</dc:title>
  <dc:subject/>
  <dc:creator>Enefalk Åsa</dc:creator>
  <cp:keywords/>
  <cp:lastModifiedBy/>
  <cp:revision>1</cp:revision>
  <dcterms:created xsi:type="dcterms:W3CDTF">2019-05-23T15:48:00Z</dcterms:created>
  <dcterms:modified xsi:type="dcterms:W3CDTF">2019-05-23T15:48:00Z</dcterms:modified>
</cp:coreProperties>
</file>